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1" w:rsidRDefault="00EE4A63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5E03E1" w:rsidRDefault="00EE4A63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E03E1" w:rsidRDefault="005E03E1">
      <w:pPr>
        <w:jc w:val="center"/>
      </w:pP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E03E1" w:rsidRDefault="005E03E1">
      <w:pPr>
        <w:jc w:val="center"/>
        <w:rPr>
          <w:sz w:val="32"/>
          <w:szCs w:val="32"/>
        </w:rPr>
      </w:pPr>
    </w:p>
    <w:tbl>
      <w:tblPr>
        <w:tblW w:w="4750" w:type="pct"/>
        <w:tblLayout w:type="fixed"/>
        <w:tblLook w:val="00A0" w:firstRow="1" w:lastRow="0" w:firstColumn="1" w:lastColumn="0" w:noHBand="0" w:noVBand="0"/>
      </w:tblPr>
      <w:tblGrid>
        <w:gridCol w:w="5017"/>
        <w:gridCol w:w="4679"/>
      </w:tblGrid>
      <w:tr w:rsidR="005E03E1">
        <w:tc>
          <w:tcPr>
            <w:tcW w:w="5016" w:type="dxa"/>
          </w:tcPr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EE4A6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методической работе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:rsidR="005E03E1" w:rsidRDefault="00543A1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«25» марта</w:t>
            </w:r>
            <w:r w:rsidR="00EE4A63">
              <w:rPr>
                <w:sz w:val="28"/>
                <w:szCs w:val="28"/>
              </w:rPr>
              <w:t xml:space="preserve"> 2024 г.</w:t>
            </w:r>
          </w:p>
        </w:tc>
      </w:tr>
    </w:tbl>
    <w:p w:rsidR="005E03E1" w:rsidRDefault="005E03E1">
      <w:pPr>
        <w:jc w:val="center"/>
        <w:rPr>
          <w:b/>
          <w:sz w:val="32"/>
          <w:szCs w:val="32"/>
        </w:rPr>
      </w:pPr>
    </w:p>
    <w:p w:rsidR="005E03E1" w:rsidRDefault="00EE4A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Н.А. Амосова, О.С. Рудакова, В.В. Литвин, С.С. Матвеевский</w:t>
      </w:r>
    </w:p>
    <w:p w:rsidR="005E03E1" w:rsidRDefault="005E03E1">
      <w:pPr>
        <w:jc w:val="center"/>
        <w:rPr>
          <w:b/>
          <w:sz w:val="32"/>
          <w:szCs w:val="32"/>
        </w:rPr>
      </w:pPr>
    </w:p>
    <w:p w:rsidR="005E03E1" w:rsidRDefault="005E03E1">
      <w:pPr>
        <w:jc w:val="center"/>
        <w:rPr>
          <w:sz w:val="32"/>
          <w:szCs w:val="32"/>
        </w:rPr>
      </w:pPr>
      <w:bookmarkStart w:id="0" w:name="_Hlk513368640"/>
      <w:bookmarkEnd w:id="0"/>
    </w:p>
    <w:p w:rsidR="005E03E1" w:rsidRDefault="00EE4A63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ПЕРСОНАЛЬНАЯ ФИНАНСОВАЯ ЭКОСИСТЕМА</w:t>
      </w:r>
    </w:p>
    <w:p w:rsidR="005E03E1" w:rsidRDefault="005E03E1">
      <w:pPr>
        <w:jc w:val="center"/>
        <w:rPr>
          <w:bCs/>
          <w:sz w:val="28"/>
          <w:szCs w:val="28"/>
        </w:rPr>
      </w:pPr>
    </w:p>
    <w:p w:rsidR="005E03E1" w:rsidRDefault="005E03E1">
      <w:pPr>
        <w:widowControl w:val="0"/>
        <w:jc w:val="center"/>
        <w:rPr>
          <w:bCs/>
          <w:sz w:val="28"/>
          <w:szCs w:val="28"/>
        </w:rPr>
      </w:pP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EE4A63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5E03E1" w:rsidRDefault="00EE4A63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43 от «19» марта 2024 г.)</w:t>
      </w:r>
    </w:p>
    <w:p w:rsidR="005E03E1" w:rsidRDefault="005E03E1">
      <w:pPr>
        <w:jc w:val="center"/>
        <w:rPr>
          <w:iCs/>
          <w:sz w:val="28"/>
          <w:szCs w:val="28"/>
        </w:rPr>
      </w:pPr>
    </w:p>
    <w:p w:rsidR="005E03E1" w:rsidRDefault="00EE4A6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</w:t>
      </w:r>
    </w:p>
    <w:p w:rsidR="005E03E1" w:rsidRDefault="00EE4A6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:rsidR="005E03E1" w:rsidRDefault="00EE4A63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(протокол № 2 от «14» марта 2024 г.)</w:t>
      </w: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EE4A63">
      <w:pPr>
        <w:jc w:val="center"/>
        <w:sectPr w:rsidR="005E03E1">
          <w:pgSz w:w="11906" w:h="16838"/>
          <w:pgMar w:top="1134" w:right="566" w:bottom="1134" w:left="1134" w:header="0" w:footer="0" w:gutter="0"/>
          <w:pgNumType w:start="1"/>
          <w:cols w:space="720"/>
          <w:formProt w:val="0"/>
          <w:docGrid w:linePitch="326"/>
        </w:sectPr>
      </w:pPr>
      <w:r>
        <w:rPr>
          <w:b/>
          <w:sz w:val="28"/>
          <w:szCs w:val="28"/>
        </w:rPr>
        <w:t>Москва 2024</w:t>
      </w:r>
    </w:p>
    <w:p w:rsidR="005E03E1" w:rsidRDefault="00EE4A6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178852239"/>
        <w:docPartObj>
          <w:docPartGallery w:val="Table of Contents"/>
          <w:docPartUnique/>
        </w:docPartObj>
      </w:sdtPr>
      <w:sdtEndPr/>
      <w:sdtContent>
        <w:p w:rsidR="005E03E1" w:rsidRDefault="005E03E1">
          <w:pPr>
            <w:pStyle w:val="afb"/>
          </w:pPr>
        </w:p>
        <w:p w:rsidR="005E03E1" w:rsidRDefault="00EE4A63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64332155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</w:r>
          </w:hyperlink>
          <w:r>
            <w:rPr>
              <w:rFonts w:asciiTheme="minorHAnsi" w:eastAsiaTheme="minorEastAsia" w:hAnsiTheme="minorHAnsi" w:cstheme="minorBidi"/>
              <w:sz w:val="28"/>
              <w:szCs w:val="28"/>
            </w:rPr>
            <w:t>3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6">
            <w:r w:rsidR="00EE4A63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7">
            <w:r w:rsidR="00EE4A63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6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8">
            <w:r w:rsidR="00EE4A63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6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9">
            <w:r w:rsidR="00EE4A63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7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0">
            <w:r w:rsidR="00EE4A63">
              <w:rPr>
                <w:bCs/>
                <w:webHidden/>
                <w:sz w:val="28"/>
                <w:szCs w:val="28"/>
              </w:rPr>
              <w:t>5.1. Содержание дисциплины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7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1">
            <w:r w:rsidR="00EE4A63">
              <w:rPr>
                <w:bCs/>
                <w:webHidden/>
                <w:sz w:val="28"/>
                <w:szCs w:val="28"/>
              </w:rPr>
              <w:t>5.2. Учебно-тематический план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9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2">
            <w:r w:rsidR="00EE4A63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10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3">
            <w:r w:rsidR="00EE4A63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13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4">
            <w:r w:rsidR="00EE4A63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13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5">
            <w:r w:rsidR="00EE4A63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14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6">
            <w:r w:rsidR="00EE4A63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21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7">
            <w:r w:rsidR="00EE4A63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31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8">
            <w:r w:rsidR="00EE4A63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34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9">
            <w:r w:rsidR="00EE4A63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35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70">
            <w:r w:rsidR="00EE4A63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35</w:t>
          </w:r>
        </w:p>
        <w:p w:rsidR="005E03E1" w:rsidRDefault="00460DB7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71">
            <w:r w:rsidR="00EE4A63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36</w:t>
          </w:r>
          <w:r w:rsidR="00EE4A63">
            <w:rPr>
              <w:rFonts w:ascii="Calibri" w:hAnsi="Calibri"/>
              <w:sz w:val="28"/>
              <w:szCs w:val="28"/>
            </w:rPr>
            <w:fldChar w:fldCharType="end"/>
          </w:r>
        </w:p>
      </w:sdtContent>
    </w:sdt>
    <w:p w:rsidR="005E03E1" w:rsidRDefault="005E03E1"/>
    <w:p w:rsidR="005E03E1" w:rsidRDefault="005E03E1">
      <w:pPr>
        <w:pStyle w:val="18"/>
        <w:tabs>
          <w:tab w:val="right" w:leader="dot" w:pos="10196"/>
        </w:tabs>
        <w:rPr>
          <w:rFonts w:asciiTheme="minorHAnsi" w:eastAsiaTheme="minorEastAsia" w:hAnsiTheme="minorHAnsi" w:cstheme="minorBidi"/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spacing w:line="360" w:lineRule="auto"/>
        <w:outlineLvl w:val="0"/>
        <w:rPr>
          <w:b/>
          <w:sz w:val="28"/>
          <w:szCs w:val="28"/>
        </w:rPr>
      </w:pPr>
    </w:p>
    <w:p w:rsidR="005E03E1" w:rsidRDefault="005E03E1">
      <w:pPr>
        <w:spacing w:line="360" w:lineRule="auto"/>
        <w:outlineLvl w:val="0"/>
        <w:rPr>
          <w:b/>
          <w:sz w:val="28"/>
          <w:szCs w:val="28"/>
        </w:rPr>
      </w:pPr>
    </w:p>
    <w:p w:rsidR="005E03E1" w:rsidRDefault="00EE4A63">
      <w:pPr>
        <w:spacing w:line="360" w:lineRule="auto"/>
        <w:outlineLvl w:val="0"/>
        <w:rPr>
          <w:b/>
          <w:sz w:val="28"/>
          <w:szCs w:val="28"/>
        </w:rPr>
      </w:pPr>
      <w:bookmarkStart w:id="1" w:name="_Toc160315938"/>
      <w:bookmarkStart w:id="2" w:name="_Toc519523352"/>
      <w:bookmarkStart w:id="3" w:name="_Toc118119729"/>
      <w:bookmarkStart w:id="4" w:name="_Toc511925794"/>
      <w:bookmarkStart w:id="5" w:name="_Toc413754958"/>
      <w:bookmarkStart w:id="6" w:name="_Toc164332155"/>
      <w:r>
        <w:rPr>
          <w:b/>
          <w:sz w:val="28"/>
          <w:szCs w:val="28"/>
        </w:rPr>
        <w:t>1. Наименование дисциплины</w:t>
      </w:r>
      <w:bookmarkEnd w:id="1"/>
      <w:bookmarkEnd w:id="2"/>
      <w:bookmarkEnd w:id="3"/>
      <w:bookmarkEnd w:id="4"/>
      <w:bookmarkEnd w:id="5"/>
      <w:bookmarkEnd w:id="6"/>
    </w:p>
    <w:p w:rsidR="005E03E1" w:rsidRDefault="00EE4A63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«Персональная финансовая экосистема</w:t>
      </w:r>
      <w:r>
        <w:rPr>
          <w:b/>
          <w:sz w:val="28"/>
          <w:szCs w:val="28"/>
        </w:rPr>
        <w:t>»</w:t>
      </w:r>
    </w:p>
    <w:p w:rsidR="005E03E1" w:rsidRDefault="005E03E1">
      <w:pPr>
        <w:rPr>
          <w:sz w:val="32"/>
          <w:szCs w:val="32"/>
        </w:rPr>
      </w:pPr>
      <w:bookmarkStart w:id="7" w:name="_Toc413754960"/>
      <w:bookmarkEnd w:id="7"/>
    </w:p>
    <w:p w:rsidR="005E03E1" w:rsidRDefault="00EE4A63">
      <w:pPr>
        <w:pStyle w:val="af7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8" w:name="_Toc4137549601"/>
      <w:bookmarkStart w:id="9" w:name="_Toc511925795"/>
      <w:bookmarkStart w:id="10" w:name="_Toc519523353"/>
      <w:bookmarkStart w:id="11" w:name="_Toc160315939"/>
      <w:bookmarkStart w:id="12" w:name="_Toc118119730"/>
      <w:bookmarkStart w:id="13" w:name="_Toc164332156"/>
      <w:bookmarkEnd w:id="8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9"/>
      <w:bookmarkEnd w:id="10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  <w:bookmarkEnd w:id="12"/>
      <w:bookmarkEnd w:id="13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3E1" w:rsidRDefault="005E03E1">
      <w:pPr>
        <w:pStyle w:val="af7"/>
        <w:widowControl w:val="0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3E1" w:rsidRDefault="00EE4A63">
      <w:pPr>
        <w:pStyle w:val="af7"/>
        <w:widowControl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«Персональная финансовая экосистема», в совокупности с другими дисциплинами, обеспечивает инструментарий формирования следующих компетенций. </w:t>
      </w:r>
    </w:p>
    <w:p w:rsidR="005E03E1" w:rsidRDefault="00EE4A63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  <w:bookmarkStart w:id="14" w:name="_Toc519523354"/>
      <w:bookmarkStart w:id="15" w:name="_Toc118119731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W w:w="10200" w:type="dxa"/>
        <w:tblLayout w:type="fixed"/>
        <w:tblLook w:val="00A0" w:firstRow="1" w:lastRow="0" w:firstColumn="1" w:lastColumn="0" w:noHBand="0" w:noVBand="0"/>
      </w:tblPr>
      <w:tblGrid>
        <w:gridCol w:w="1137"/>
        <w:gridCol w:w="2208"/>
        <w:gridCol w:w="2885"/>
        <w:gridCol w:w="3970"/>
      </w:tblGrid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i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</w:t>
            </w:r>
            <w:r>
              <w:rPr>
                <w:color w:val="000000"/>
              </w:rPr>
              <w:lastRenderedPageBreak/>
              <w:t>собственные экономические и финансовые риски.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методы личного экономического и финансового планирования для достижения текущих и долгосрочных финансовых целей, осуществлять выбор финансовых </w:t>
            </w:r>
            <w:r>
              <w:rPr>
                <w:color w:val="000000"/>
              </w:rPr>
              <w:lastRenderedPageBreak/>
              <w:t>инструментов в целях управления личными финансами на основе минимизации финансовых рисков</w:t>
            </w: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 в условиях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</w:t>
            </w:r>
            <w:proofErr w:type="gramStart"/>
            <w:r>
              <w:rPr>
                <w:color w:val="000000"/>
              </w:rPr>
              <w:t xml:space="preserve">продуктов </w:t>
            </w:r>
            <w:r>
              <w:t xml:space="preserve"> </w:t>
            </w:r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условиях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 в условиях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рисков, с применением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</w:t>
            </w:r>
            <w:r>
              <w:rPr>
                <w:color w:val="000000"/>
              </w:rPr>
              <w:lastRenderedPageBreak/>
              <w:t xml:space="preserve">технологии для развития и повышения эффективности деятельности субъектов финансового рынка, в том числе коммерческих банков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EE4A63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Демонстрирует знание финансовых технологий при разработке </w:t>
            </w:r>
            <w:r>
              <w:rPr>
                <w:color w:val="000000"/>
              </w:rPr>
              <w:lastRenderedPageBreak/>
              <w:t xml:space="preserve">предложений по их использованию в деятельности коммерческих банков и других субъектов финансового рынка. </w:t>
            </w: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EE4A63" w:rsidP="00EE4A63">
            <w:pPr>
              <w:widowControl w:val="0"/>
              <w:numPr>
                <w:ilvl w:val="0"/>
                <w:numId w:val="2"/>
              </w:numPr>
              <w:shd w:val="clear" w:color="auto" w:fill="FFFFFF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</w:t>
            </w:r>
            <w:r>
              <w:lastRenderedPageBreak/>
              <w:t>финансовой экосистемы, в условиях широкого использования современных финансовых технологий кредитными организациями и другими субъектами финансового рынка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применять финансовые технологии при формировании и использовании персональной финансовой экосистемы, </w:t>
            </w:r>
            <w:r>
              <w:t>в условиях широкого использования современных финансовых технологий кредитными организациями и другими субъектами финансового рынка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кредитных организаций</w:t>
            </w:r>
          </w:p>
          <w:p w:rsidR="005E03E1" w:rsidRDefault="005E03E1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их использованием, определять направления и способы разрешения проблем</w:t>
            </w:r>
          </w:p>
          <w:p w:rsidR="005E03E1" w:rsidRDefault="005E03E1">
            <w:pPr>
              <w:widowControl w:val="0"/>
              <w:tabs>
                <w:tab w:val="left" w:pos="540"/>
              </w:tabs>
              <w:suppressAutoHyphens w:val="0"/>
            </w:pP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</w:t>
            </w:r>
            <w:r>
              <w:rPr>
                <w:color w:val="000000"/>
              </w:rPr>
              <w:lastRenderedPageBreak/>
              <w:t>мониторинг, анализ и контроль за ходом их выполнения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определение </w:t>
            </w:r>
            <w:r>
              <w:rPr>
                <w:color w:val="000000"/>
              </w:rPr>
              <w:lastRenderedPageBreak/>
              <w:t>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</w:t>
            </w:r>
            <w:r>
              <w:rPr>
                <w:color w:val="000000"/>
              </w:rPr>
              <w:lastRenderedPageBreak/>
              <w:t>кредитных институтов, методы прогнозирования и планирования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</w:tr>
    </w:tbl>
    <w:p w:rsidR="005E03E1" w:rsidRDefault="005E03E1">
      <w:pPr>
        <w:rPr>
          <w:lang w:eastAsia="en-US"/>
        </w:rPr>
      </w:pPr>
    </w:p>
    <w:p w:rsidR="005E03E1" w:rsidRDefault="00EE4A63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16" w:name="_Toc160315940"/>
      <w:bookmarkStart w:id="17" w:name="_Toc164332157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4"/>
      <w:bookmarkEnd w:id="15"/>
      <w:bookmarkEnd w:id="16"/>
      <w:bookmarkEnd w:id="17"/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«Персональная финансовая экосистема» входит в цикл профиля (элективный) ОП «Экономика и финансы» по направлению подготовки 38.03.01 – Экономика. </w:t>
      </w:r>
    </w:p>
    <w:p w:rsidR="005E03E1" w:rsidRDefault="00EE4A63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8" w:name="_Toc118119732"/>
      <w:bookmarkStart w:id="19" w:name="_Toc160315941"/>
      <w:bookmarkStart w:id="20" w:name="_Toc164332158"/>
      <w:r>
        <w:rPr>
          <w:rFonts w:ascii="Times New Roman" w:hAnsi="Times New Roman"/>
          <w:color w:val="000000" w:themeColor="text1"/>
        </w:rPr>
        <w:t xml:space="preserve">4. </w:t>
      </w:r>
      <w:bookmarkStart w:id="21" w:name="_Toc92533358"/>
      <w:bookmarkEnd w:id="18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9"/>
      <w:bookmarkEnd w:id="20"/>
      <w:bookmarkEnd w:id="21"/>
    </w:p>
    <w:p w:rsidR="005E03E1" w:rsidRDefault="005E03E1">
      <w:pPr>
        <w:rPr>
          <w:lang w:eastAsia="en-US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0"/>
        <w:gridCol w:w="2416"/>
        <w:gridCol w:w="2540"/>
      </w:tblGrid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71"/>
        <w:gridCol w:w="2378"/>
        <w:gridCol w:w="2647"/>
      </w:tblGrid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>
      <w:pPr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ОП «Экономика и финансы», Профиль</w:t>
      </w:r>
      <w:r>
        <w:rPr>
          <w:i/>
          <w:sz w:val="28"/>
          <w:szCs w:val="28"/>
          <w:lang w:eastAsia="en-US"/>
        </w:rPr>
        <w:t xml:space="preserve"> «Финансы и банковское дело» </w:t>
      </w:r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7"/>
        <w:gridCol w:w="2417"/>
        <w:gridCol w:w="2542"/>
      </w:tblGrid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 /108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/>
    <w:p w:rsidR="005E03E1" w:rsidRDefault="00EE4A63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22" w:name="_Toc160315942"/>
      <w:bookmarkStart w:id="23" w:name="_Toc164332159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  <w:bookmarkEnd w:id="23"/>
    </w:p>
    <w:p w:rsidR="005E03E1" w:rsidRDefault="005E03E1">
      <w:pPr>
        <w:jc w:val="center"/>
        <w:rPr>
          <w:b/>
          <w:bCs/>
          <w:sz w:val="28"/>
          <w:szCs w:val="28"/>
        </w:rPr>
      </w:pPr>
    </w:p>
    <w:p w:rsidR="005E03E1" w:rsidRDefault="00EE4A63">
      <w:pPr>
        <w:jc w:val="both"/>
        <w:outlineLvl w:val="0"/>
        <w:rPr>
          <w:b/>
          <w:bCs/>
          <w:sz w:val="28"/>
          <w:szCs w:val="28"/>
        </w:rPr>
      </w:pPr>
      <w:bookmarkStart w:id="24" w:name="_Toc160315943"/>
      <w:bookmarkStart w:id="25" w:name="_Toc118119734"/>
      <w:bookmarkStart w:id="26" w:name="_Toc164332160"/>
      <w:r>
        <w:rPr>
          <w:b/>
          <w:bCs/>
          <w:sz w:val="28"/>
          <w:szCs w:val="28"/>
        </w:rPr>
        <w:t>5.1. Содержание дисциплины</w:t>
      </w:r>
      <w:bookmarkEnd w:id="24"/>
      <w:bookmarkEnd w:id="25"/>
      <w:bookmarkEnd w:id="26"/>
    </w:p>
    <w:p w:rsidR="005E03E1" w:rsidRDefault="005E03E1">
      <w:pPr>
        <w:ind w:firstLine="709"/>
        <w:jc w:val="both"/>
        <w:rPr>
          <w:b/>
          <w:i/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Личные финансы и финансовая инклюзия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доходов и расходов за год. Учет личных финансов (бюджет). Прогноз бюджета. Оценка долгов. Составление финансового плана. Создание «подушки безопасности». Выбор активов для инвестиций. Доход, доходность и риск, связанные с инвестированием.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(финансовая инклюзия) и факторы, влияющие на нее. Особенности предоставления в России транзакционных и платежных, страховых услуг, осуществления сбережений, получения кредитов, инвестирования. Регулирование финансовой инклюзии в России.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Поведенческие финансы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Понятие, эволюция, сущность и формы проявления поведенческих финансов. Поведенческие финансы домашних хозяйств и иных хозяйствующих субъектов. 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индивидуумами финансовых решений. Классификация моделей поведения потребителей финансовых услуг в зависимости от соотношения рациональной/иррациональной составляющей. Финансовые аспекты и особенности моделирования поведения потребителей финансовых услуг; моделирования поведения индивидуумов в традиционном и цифровом банкинге. Использование сквозных цифровых технологий для получения поведенческой информации и моделирования поведения потребителей банковских услуг. Правовая и нормативная база управления поведенческими финансами. Методические вопросы моделирования поведения потребителей. Методические вопросы сравнительного анализа. Предметная область поведенческого надзора. Модели поведенческого надзора. Деятельность Банка России в области поведенческого надзора. Финансовый мониторинг в финансовой сфере: содержание, формы, методы. Новые задачи и новый инструментарий органов финансовой разведки в области поведенческих финансов. Понятие, объекты, субъекты, цели, основные формы и методы поведенческого контроля в финансовых организациях. Проблемы имплементации и сложность осуществления поведенческого контроля в системе внутреннего контроля финансовой организации. Анализ мировой практики поведенческого контроля в финансовых организациях. Основные направления совершенствования поведенческого контроля в российских финансовых организациях. Поведенческий блок рисков финансовой организации: основные риски, связанные с особенностями поведения их сотрудников, клиентов и контрагентов, с несоблюдением требований регулятора в части поведенческого надзора. Идентификация, оценка, анализ и управление поведенческим блоком рисков финансовой организации.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Экосистемы финансовых организаций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экосистемы финансовых организаций (ЭФО), условия ее создания. Роль информационных технологий, обработки данных в формировании ЭФО. Ключевые компетенции участников ЭФО, проблема их позиционирования. Значение доверия в ЭФО. Сотрудничество российских финансовых и нефинансовых организаций в рамках ЭФО. Зарубежный и российский опыт создания и эксплуатации ЭФО.  Роль государства в развитии ЭФО.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требования ЭФО к ИТ-системам, вопросам </w:t>
      </w:r>
      <w:proofErr w:type="spellStart"/>
      <w:r>
        <w:rPr>
          <w:sz w:val="28"/>
          <w:szCs w:val="28"/>
        </w:rPr>
        <w:t>кибербезопасности</w:t>
      </w:r>
      <w:proofErr w:type="spellEnd"/>
      <w:r>
        <w:rPr>
          <w:sz w:val="28"/>
          <w:szCs w:val="28"/>
        </w:rPr>
        <w:t xml:space="preserve"> и безопасности данных. Управление рисками в ЭФО.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Персональная финансовая экосистема: единое онлайн-пространство для инвестиционно-сберегательных операций населения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Персонализация предложений финансовых продуктов и услуг для населения, методология выбора конкретного поставщика в рамках ПФЭ и построение стратегий инвестирования и сбережения в онлайн-режиме (депозитных и кредитных продуктов, акций и облигаций, пенсионных продуктов, страховых услуг и др.). Использование мобильных устройств, чат-ботов, онлайн-помощников и пр.  Возможности </w:t>
      </w:r>
      <w:proofErr w:type="spellStart"/>
      <w:r>
        <w:rPr>
          <w:sz w:val="28"/>
          <w:szCs w:val="28"/>
        </w:rPr>
        <w:lastRenderedPageBreak/>
        <w:t>маркетплейса</w:t>
      </w:r>
      <w:proofErr w:type="spellEnd"/>
      <w:r>
        <w:rPr>
          <w:sz w:val="28"/>
          <w:szCs w:val="28"/>
        </w:rPr>
        <w:t xml:space="preserve"> Банка России. 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 xml:space="preserve">, новых цифровых сервисов. Взаимодействие с государственной экосистемой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. Платежные инструменты как элемент ПФЭ. Управление личными рисками в рамках ПФЭ.</w:t>
      </w:r>
      <w:r>
        <w:rPr>
          <w:sz w:val="28"/>
          <w:szCs w:val="28"/>
        </w:rPr>
        <w:tab/>
      </w:r>
    </w:p>
    <w:p w:rsidR="005E03E1" w:rsidRDefault="005E03E1">
      <w:pPr>
        <w:spacing w:line="360" w:lineRule="auto"/>
        <w:ind w:firstLine="708"/>
        <w:outlineLvl w:val="0"/>
        <w:rPr>
          <w:b/>
          <w:bCs/>
          <w:sz w:val="28"/>
          <w:szCs w:val="28"/>
        </w:rPr>
      </w:pPr>
    </w:p>
    <w:p w:rsidR="005E03E1" w:rsidRDefault="00EE4A63">
      <w:pPr>
        <w:spacing w:line="360" w:lineRule="auto"/>
        <w:outlineLvl w:val="0"/>
        <w:rPr>
          <w:b/>
          <w:bCs/>
          <w:sz w:val="28"/>
          <w:szCs w:val="28"/>
        </w:rPr>
      </w:pPr>
      <w:bookmarkStart w:id="27" w:name="_Toc160315944"/>
      <w:bookmarkStart w:id="28" w:name="_Toc118119735"/>
      <w:bookmarkStart w:id="29" w:name="_Toc164332161"/>
      <w:r>
        <w:rPr>
          <w:b/>
          <w:bCs/>
          <w:sz w:val="28"/>
          <w:szCs w:val="28"/>
        </w:rPr>
        <w:t>5.2. Учебно-тематический план</w:t>
      </w:r>
      <w:bookmarkEnd w:id="27"/>
      <w:bookmarkEnd w:id="28"/>
      <w:bookmarkEnd w:id="29"/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 xml:space="preserve">-ИОО; «Финансы и банковское дело» </w:t>
      </w:r>
    </w:p>
    <w:p w:rsidR="005E03E1" w:rsidRDefault="00EE4A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Таблица 3.1</w:t>
      </w: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606"/>
        <w:gridCol w:w="1963"/>
        <w:gridCol w:w="991"/>
        <w:gridCol w:w="1091"/>
        <w:gridCol w:w="1133"/>
        <w:gridCol w:w="1713"/>
        <w:gridCol w:w="1264"/>
        <w:gridCol w:w="1484"/>
      </w:tblGrid>
      <w:tr w:rsidR="005E03E1">
        <w:trPr>
          <w:trHeight w:val="281"/>
        </w:trPr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3E1"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работа* –</w:t>
            </w:r>
          </w:p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1130"/>
        </w:trPr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57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Личные финансы и финансовая инклюзия.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5E03E1" w:rsidRDefault="00EE4A63">
            <w:pPr>
              <w:widowControl w:val="0"/>
              <w:jc w:val="center"/>
            </w:pPr>
            <w:r>
              <w:t>дискуссия</w:t>
            </w: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Поведенческие финансы.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Экосистемы финансовых организаций.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rPr>
          <w:trHeight w:val="46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47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53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</w:pPr>
          </w:p>
        </w:tc>
      </w:tr>
    </w:tbl>
    <w:p w:rsidR="005E03E1" w:rsidRDefault="00EE4A63">
      <w:pPr>
        <w:pStyle w:val="af6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E03E1" w:rsidRDefault="005E03E1">
      <w:pPr>
        <w:jc w:val="both"/>
        <w:rPr>
          <w:sz w:val="28"/>
          <w:szCs w:val="28"/>
        </w:rPr>
      </w:pPr>
    </w:p>
    <w:p w:rsidR="005E03E1" w:rsidRDefault="005E03E1">
      <w:pPr>
        <w:jc w:val="both"/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«Финансы и инвестиции», 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5E03E1" w:rsidRDefault="00EE4A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Таблица 3.2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565"/>
        <w:gridCol w:w="2126"/>
        <w:gridCol w:w="993"/>
        <w:gridCol w:w="1088"/>
        <w:gridCol w:w="612"/>
        <w:gridCol w:w="1843"/>
        <w:gridCol w:w="1275"/>
        <w:gridCol w:w="1698"/>
      </w:tblGrid>
      <w:tr w:rsidR="005E03E1">
        <w:trPr>
          <w:trHeight w:val="28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3E1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* 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113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5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sz w:val="28"/>
                <w:szCs w:val="28"/>
              </w:rPr>
            </w:pPr>
            <w:r>
              <w:t>Личные финансы и финансовая инклюзия.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5E03E1" w:rsidRDefault="00EE4A63">
            <w:pPr>
              <w:widowControl w:val="0"/>
              <w:jc w:val="center"/>
            </w:pPr>
            <w:r>
              <w:t>дискуссия</w:t>
            </w: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Поведенческие финансы.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Экосистемы финансовых организаций.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rPr>
          <w:trHeight w:val="46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84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78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</w:pPr>
          </w:p>
        </w:tc>
      </w:tr>
    </w:tbl>
    <w:p w:rsidR="005E03E1" w:rsidRDefault="00EE4A63">
      <w:pPr>
        <w:pStyle w:val="af6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E03E1" w:rsidRDefault="005E03E1">
      <w:pPr>
        <w:pStyle w:val="19"/>
        <w:outlineLvl w:val="0"/>
        <w:rPr>
          <w:rFonts w:ascii="Times New Roman" w:hAnsi="Times New Roman"/>
          <w:sz w:val="28"/>
          <w:szCs w:val="28"/>
        </w:rPr>
      </w:pPr>
    </w:p>
    <w:p w:rsidR="005E03E1" w:rsidRDefault="00EE4A63">
      <w:pPr>
        <w:pStyle w:val="19"/>
        <w:jc w:val="left"/>
        <w:outlineLvl w:val="0"/>
        <w:rPr>
          <w:rFonts w:ascii="Times New Roman" w:hAnsi="Times New Roman"/>
          <w:sz w:val="28"/>
          <w:szCs w:val="28"/>
        </w:rPr>
      </w:pPr>
      <w:bookmarkStart w:id="30" w:name="_Toc160315945"/>
      <w:bookmarkStart w:id="31" w:name="_Toc164332162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30"/>
      <w:bookmarkEnd w:id="31"/>
    </w:p>
    <w:p w:rsidR="005E03E1" w:rsidRDefault="00EE4A63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5E03E1" w:rsidRDefault="005E03E1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28"/>
        <w:gridCol w:w="5384"/>
        <w:gridCol w:w="2884"/>
      </w:tblGrid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5E03E1" w:rsidRDefault="005E03E1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1.Личные финансы и финансовая инклюзия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151"/>
              </w:tabs>
              <w:jc w:val="both"/>
            </w:pPr>
            <w:r>
              <w:t>1. Опыт прогнозирования и исполнения личного бюджета.</w:t>
            </w:r>
          </w:p>
          <w:p w:rsidR="005E03E1" w:rsidRDefault="00EE4A63">
            <w:pPr>
              <w:widowControl w:val="0"/>
              <w:jc w:val="both"/>
            </w:pPr>
            <w:r>
              <w:t>2. Актуальность заимствований для российских домохозяйств.</w:t>
            </w:r>
          </w:p>
          <w:p w:rsidR="005E03E1" w:rsidRDefault="00EE4A63">
            <w:pPr>
              <w:widowControl w:val="0"/>
              <w:tabs>
                <w:tab w:val="left" w:pos="87"/>
              </w:tabs>
              <w:jc w:val="both"/>
            </w:pPr>
            <w:r>
              <w:t>3.Методика оценки кредитоспособности физического лица в России.</w:t>
            </w:r>
          </w:p>
          <w:p w:rsidR="005E03E1" w:rsidRDefault="00EE4A63">
            <w:pPr>
              <w:widowControl w:val="0"/>
              <w:jc w:val="both"/>
            </w:pPr>
            <w:r>
              <w:t>4. Методика составления личного финансового плана.</w:t>
            </w:r>
          </w:p>
          <w:p w:rsidR="005E03E1" w:rsidRDefault="00EE4A63">
            <w:pPr>
              <w:widowControl w:val="0"/>
              <w:jc w:val="both"/>
            </w:pPr>
            <w:r>
              <w:t xml:space="preserve">5. Основные способы оценки доходности и риска </w:t>
            </w:r>
            <w:r>
              <w:lastRenderedPageBreak/>
              <w:t>при инвестировании в России.</w:t>
            </w:r>
          </w:p>
          <w:p w:rsidR="005E03E1" w:rsidRDefault="005E03E1">
            <w:pPr>
              <w:widowControl w:val="0"/>
              <w:jc w:val="both"/>
            </w:pP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1-10, часть 2: 2,3,4, часть 3: 1, 2, 3, 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9:1,3.4.5,7,9,10</w:t>
            </w:r>
          </w:p>
          <w:p w:rsidR="005E03E1" w:rsidRDefault="005E03E1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4.Выступление по основным проблемам изучаемой темы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lastRenderedPageBreak/>
              <w:t>2. Поведенческие финансы.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textAlignment w:val="baseline"/>
            </w:pPr>
            <w:r>
              <w:t>1.Управление эмоциональными и психологическими факторами, влияющими на поведение физических лиц при операциях на финансовом рынке России.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2.Разбор стереотипов финансового поведения россиян.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 Учет индивидуальных предпочтений россиян в ПФЭ.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 Индивидуальное восприятие риска физическим лицом в России при операциях на финансовом рынке.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5. Механизм управления доверием клиентов в ПФЭ.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t>Психологизация</w:t>
            </w:r>
            <w:proofErr w:type="spellEnd"/>
            <w:r>
              <w:t xml:space="preserve"> экономической науки».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2.Сущность и формы проявления поведенческих финансов. Дискуссия «Институциональный срез поведенческих финансов в банковской сфере».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3.Классификация моделей поведения потребителей банковских услуг в зависимости от соотношения рациональной/иррациональной составляющей и по другим основаниям.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4.Финансовые аспекты и особенности моделирования поведения потребителей банковских услуг.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 Типология моделей поведенческого надзора. Дебаты «Поведенческий надзор Банка России: критический анализ».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 xml:space="preserve">1.Понятие, объекты, субъекты и цели поведенческого контроля в коммерческом банке. </w:t>
            </w:r>
            <w:r>
              <w:lastRenderedPageBreak/>
              <w:t>Формы и методы поведенческого контроля.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2.Правовые основы и методическая база поведенческого контроля в коммерческом банке.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4.Решение футуристический кейса «</w:t>
            </w:r>
            <w:r>
              <w:rPr>
                <w:lang w:val="en-US"/>
              </w:rPr>
              <w:t>Scrum</w:t>
            </w:r>
            <w:r>
              <w:t xml:space="preserve"> </w:t>
            </w:r>
            <w:r>
              <w:rPr>
                <w:lang w:val="en-US"/>
              </w:rPr>
              <w:t>Master</w:t>
            </w:r>
            <w:r>
              <w:t xml:space="preserve"> &amp; </w:t>
            </w:r>
            <w:proofErr w:type="spellStart"/>
            <w:r>
              <w:rPr>
                <w:lang w:val="en-US"/>
              </w:rPr>
              <w:t>Agilel</w:t>
            </w:r>
            <w:proofErr w:type="spellEnd"/>
            <w:r>
              <w:t xml:space="preserve"> </w:t>
            </w:r>
            <w:r>
              <w:rPr>
                <w:lang w:val="en-US"/>
              </w:rPr>
              <w:t>Coach</w:t>
            </w:r>
            <w:r>
              <w:t>» для разработки корпоративного стандарта поведенческого контроля в коммерческом банке».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1.Тест «Текстовая и схематическая классификация поведенческого блока рисков кредитной организации».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2.Разработка рискового спектра поведенческого блока банка-объекта исследования.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4.Круглый стол «Слабые места идентификации, оценки и анализа поведенческого блока рисков кредитной организации».</w:t>
            </w:r>
          </w:p>
          <w:p w:rsidR="005E03E1" w:rsidRDefault="00EE4A63">
            <w:pPr>
              <w:widowControl w:val="0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1,2,5,6,8,9, часть 2: 1,2,4, часть 3: 1,2,4.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 1,3,4,5,9,10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</w:pPr>
            <w:r>
              <w:lastRenderedPageBreak/>
              <w:t>1. 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 Решение тестовых заданий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3.Решение задач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5. Выступление по основным проблемам изучаемой темы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1.Входной тестовый контроль.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1.Устный опрос.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3.Решение кейса.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4.Дебаты.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1.Решение кейса.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lastRenderedPageBreak/>
              <w:t>3.Дискуссия.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widowControl w:val="0"/>
              <w:jc w:val="both"/>
            </w:pPr>
            <w:r>
              <w:t>1.Итоговый тестовый контроль.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2.Круглый стол по итогам изучения дисциплины</w:t>
            </w:r>
          </w:p>
        </w:tc>
      </w:tr>
      <w:tr w:rsidR="005E03E1">
        <w:trPr>
          <w:trHeight w:val="5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Экосистемы финансовых организаций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1.Опыт построения и функционирования экосистемы финансовых организаций (ЭФО)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2.Требования, предъявляемые к информационным технологиям, используемые в российских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Как оценить ключевые компетенции участников российских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Опыт сотрудничество российских финансовых и нефинансовых организаций в рамках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5. Регулирование требований ЭФО к </w:t>
            </w:r>
            <w:r>
              <w:rPr>
                <w:lang w:val="en-US"/>
              </w:rPr>
              <w:t>IT</w:t>
            </w:r>
            <w:r>
              <w:t xml:space="preserve">-системам, </w:t>
            </w:r>
            <w:proofErr w:type="spellStart"/>
            <w:r>
              <w:t>кибербезопасности</w:t>
            </w:r>
            <w:proofErr w:type="spellEnd"/>
            <w:r>
              <w:t xml:space="preserve"> и безопасности данных.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1,2,6,7,8,9 часть 2: 1,2,3, часть 3: 1,3,4,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9:1,3,4,5,9,10</w:t>
            </w:r>
          </w:p>
          <w:p w:rsidR="005E03E1" w:rsidRDefault="005E03E1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 xml:space="preserve">4. Персональная финансовая экосистема: единое онлайн-пространство для инвестиционно-сберегательных операций </w:t>
            </w:r>
            <w:r>
              <w:lastRenderedPageBreak/>
              <w:t>населения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1.Подготовка персонализированного предложения финансовых продуктов и услуг для российских физических лиц в ПФЭ.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Методология разработки стратегии инвестирования и сбережения в онлайн-режиме для российских физических лиц.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3.Конкурентная борьба за ПФЭ: </w:t>
            </w:r>
            <w:proofErr w:type="spellStart"/>
            <w:r>
              <w:t>маркетплейс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, экосистемы российских банков.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4. Преимущества и недостатки использования цифрового рубля в ПФЭ.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</w:t>
            </w:r>
            <w:proofErr w:type="gramStart"/>
            <w:r>
              <w:rPr>
                <w:u w:val="single"/>
              </w:rPr>
              <w:t>10,  часть</w:t>
            </w:r>
            <w:proofErr w:type="gramEnd"/>
            <w:r>
              <w:rPr>
                <w:u w:val="single"/>
              </w:rPr>
              <w:t xml:space="preserve"> 2: 1-4, часть 3: 1-4.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4.Обсуждение результатов самостоятельной работы в форме научной </w:t>
            </w:r>
            <w:r>
              <w:lastRenderedPageBreak/>
              <w:t>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</w:tbl>
    <w:p w:rsidR="005E03E1" w:rsidRDefault="005E03E1">
      <w:pPr>
        <w:spacing w:line="360" w:lineRule="auto"/>
        <w:outlineLvl w:val="0"/>
        <w:rPr>
          <w:sz w:val="28"/>
          <w:szCs w:val="28"/>
        </w:rPr>
      </w:pPr>
    </w:p>
    <w:p w:rsidR="005E03E1" w:rsidRDefault="00EE4A63">
      <w:pPr>
        <w:outlineLvl w:val="0"/>
        <w:rPr>
          <w:b/>
          <w:bCs/>
          <w:sz w:val="28"/>
          <w:szCs w:val="28"/>
        </w:rPr>
      </w:pPr>
      <w:bookmarkStart w:id="32" w:name="_Toc160315946"/>
      <w:bookmarkStart w:id="33" w:name="_Toc118119737"/>
      <w:bookmarkStart w:id="34" w:name="_Toc519523360"/>
      <w:bookmarkStart w:id="35" w:name="_Toc511925802"/>
      <w:bookmarkStart w:id="36" w:name="_Toc16433216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  <w:bookmarkEnd w:id="36"/>
    </w:p>
    <w:p w:rsidR="005E03E1" w:rsidRDefault="005E03E1">
      <w:pPr>
        <w:jc w:val="center"/>
        <w:rPr>
          <w:b/>
          <w:bCs/>
          <w:sz w:val="28"/>
          <w:szCs w:val="28"/>
        </w:rPr>
      </w:pPr>
    </w:p>
    <w:p w:rsidR="005E03E1" w:rsidRDefault="00EE4A63">
      <w:pPr>
        <w:keepNext/>
        <w:outlineLvl w:val="0"/>
        <w:rPr>
          <w:b/>
          <w:sz w:val="28"/>
          <w:szCs w:val="28"/>
        </w:rPr>
      </w:pPr>
      <w:bookmarkStart w:id="37" w:name="_Toc160315947"/>
      <w:bookmarkStart w:id="38" w:name="_Toc118119738"/>
      <w:bookmarkStart w:id="39" w:name="_Toc519523361"/>
      <w:bookmarkStart w:id="40" w:name="_Toc511925803"/>
      <w:bookmarkStart w:id="41" w:name="_Toc16433216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7"/>
      <w:bookmarkEnd w:id="38"/>
      <w:bookmarkEnd w:id="39"/>
      <w:bookmarkEnd w:id="40"/>
      <w:bookmarkEnd w:id="41"/>
    </w:p>
    <w:p w:rsidR="005E03E1" w:rsidRDefault="005E03E1">
      <w:pPr>
        <w:jc w:val="both"/>
        <w:rPr>
          <w:i/>
          <w:sz w:val="28"/>
          <w:szCs w:val="28"/>
        </w:rPr>
      </w:pPr>
    </w:p>
    <w:p w:rsidR="005E03E1" w:rsidRDefault="00EE4A6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545" w:type="dxa"/>
        <w:tblLayout w:type="fixed"/>
        <w:tblLook w:val="01E0" w:firstRow="1" w:lastRow="1" w:firstColumn="1" w:lastColumn="1" w:noHBand="0" w:noVBand="0"/>
      </w:tblPr>
      <w:tblGrid>
        <w:gridCol w:w="1920"/>
        <w:gridCol w:w="5555"/>
        <w:gridCol w:w="3070"/>
      </w:tblGrid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1 Личные финансы и финансовая инклюзия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151"/>
              </w:tabs>
              <w:jc w:val="both"/>
            </w:pPr>
            <w:r>
              <w:t>1.Методология прогнозирования и исполнения личного бюджета.</w:t>
            </w:r>
          </w:p>
          <w:p w:rsidR="005E03E1" w:rsidRDefault="00EE4A63">
            <w:pPr>
              <w:widowControl w:val="0"/>
              <w:jc w:val="both"/>
            </w:pPr>
            <w:r>
              <w:t>2. Заимствования как источник денежных средств.</w:t>
            </w:r>
          </w:p>
          <w:p w:rsidR="005E03E1" w:rsidRDefault="00EE4A63">
            <w:pPr>
              <w:widowControl w:val="0"/>
              <w:jc w:val="both"/>
            </w:pPr>
            <w:r>
              <w:t>3.Оценка кредитоспособности физического лица в России.</w:t>
            </w:r>
          </w:p>
          <w:p w:rsidR="005E03E1" w:rsidRDefault="00EE4A63">
            <w:pPr>
              <w:widowControl w:val="0"/>
              <w:jc w:val="both"/>
            </w:pPr>
            <w:r>
              <w:t>4. Ошибки при составлении финансового плана (резервы).</w:t>
            </w:r>
          </w:p>
          <w:p w:rsidR="005E03E1" w:rsidRDefault="00EE4A63">
            <w:pPr>
              <w:widowControl w:val="0"/>
              <w:jc w:val="both"/>
            </w:pPr>
            <w:r>
              <w:t>5. Оценка дохода, доходности и риска на практике при инвестировании в России.</w:t>
            </w:r>
          </w:p>
          <w:p w:rsidR="005E03E1" w:rsidRDefault="00EE4A63">
            <w:pPr>
              <w:widowControl w:val="0"/>
              <w:jc w:val="both"/>
            </w:pPr>
            <w:r>
              <w:t xml:space="preserve"> 6. Проблемы финансовой инклюзии в России и пути их решения.</w:t>
            </w:r>
          </w:p>
          <w:p w:rsidR="005E03E1" w:rsidRDefault="005E03E1">
            <w:pPr>
              <w:pStyle w:val="Default"/>
              <w:widowControl w:val="0"/>
              <w:ind w:left="240"/>
              <w:jc w:val="both"/>
              <w:rPr>
                <w:color w:val="auto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2 Поведенческие финансы.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textAlignment w:val="baseline"/>
            </w:pPr>
            <w:r>
              <w:t>1. Стереотипы финансового поведения людей и обстоятельства, формирующие их.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 Индивидуальный порог риска физического лица в России при операциях на финансовом рынке.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3.Доверие в финансовой сфере как фактор, влияющий на персональную финансовую экосистему (ПФЭ).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5.Финансовые аспекты и особенности моделирования поведения потребителей банковских услуг.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6.Подготовка к решению футуристического кейса «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Master</w:t>
            </w:r>
            <w:proofErr w:type="spellEnd"/>
            <w:r>
              <w:t xml:space="preserve"> &amp; A</w:t>
            </w:r>
            <w:proofErr w:type="spellStart"/>
            <w:r>
              <w:rPr>
                <w:lang w:val="en-US"/>
              </w:rPr>
              <w:t>gile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>» для разработки корпоративного стандарта поведенческого контроля в коммерческом банке.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t xml:space="preserve">Для подготовки к обсуждению вопросов темы в форме дискуссии, подготовки к дебатам и решению кейсов рекомендуется работа с базами данных Банка России, </w:t>
            </w:r>
            <w:proofErr w:type="spellStart"/>
            <w:r>
              <w:t>Росфинмониторинга</w:t>
            </w:r>
            <w:proofErr w:type="spellEnd"/>
            <w:r>
              <w:t>, АСВ, АРБ, рейтинговых, международных финансовых организаций.  агентств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3 Экосистемы финансовых организаций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1.</w:t>
            </w:r>
            <w:r>
              <w:tab/>
              <w:t xml:space="preserve">Экосистемы как новая ступень </w:t>
            </w:r>
            <w:proofErr w:type="spellStart"/>
            <w:r>
              <w:t>цифровизации</w:t>
            </w:r>
            <w:proofErr w:type="spellEnd"/>
            <w:r>
              <w:t xml:space="preserve"> кредитных организаций.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2.</w:t>
            </w:r>
            <w:r>
              <w:tab/>
              <w:t>Доверие клиентов в ЭФО.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3.</w:t>
            </w:r>
            <w:r>
              <w:tab/>
              <w:t xml:space="preserve">Конкретные примеры создания и эксплуатации </w:t>
            </w:r>
            <w:r>
              <w:lastRenderedPageBreak/>
              <w:t>российских и зарубежных ЭФО.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4. Преимущества и недостатки ЭФО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  <w:rPr>
                <w:sz w:val="28"/>
                <w:szCs w:val="28"/>
              </w:rPr>
            </w:pPr>
            <w:r>
              <w:t>5.</w:t>
            </w:r>
            <w:r>
              <w:tab/>
              <w:t>Новые задачи регулирования деятельности ЭФО.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2. Подготовка к участию в дискуссии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lastRenderedPageBreak/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Особенности индивидуализации предложений финансовых продуктов и услуг для физических лиц в рамках ПФЭ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Стратегии инвестирования и сбережения в онлайн-режиме для физических лиц: текущее состояние и перспективы развития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Конкуренция частных ПФЭ, </w:t>
            </w:r>
            <w:proofErr w:type="spellStart"/>
            <w:r>
              <w:t>маркетплейса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Перспективы использования цифрового рубля в ПФЭ.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дискуссии.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</w:tbl>
    <w:p w:rsidR="005E03E1" w:rsidRDefault="005E03E1">
      <w:pPr>
        <w:widowControl w:val="0"/>
        <w:ind w:firstLine="709"/>
        <w:jc w:val="both"/>
        <w:rPr>
          <w:sz w:val="28"/>
          <w:szCs w:val="28"/>
        </w:rPr>
      </w:pPr>
    </w:p>
    <w:p w:rsidR="005E03E1" w:rsidRDefault="005E03E1">
      <w:pPr>
        <w:spacing w:line="360" w:lineRule="auto"/>
        <w:jc w:val="both"/>
        <w:rPr>
          <w:sz w:val="28"/>
          <w:szCs w:val="28"/>
        </w:rPr>
      </w:pPr>
    </w:p>
    <w:p w:rsidR="005E03E1" w:rsidRDefault="00EE4A63">
      <w:pPr>
        <w:keepNext/>
        <w:spacing w:line="360" w:lineRule="auto"/>
        <w:jc w:val="center"/>
        <w:outlineLvl w:val="0"/>
        <w:rPr>
          <w:rStyle w:val="3"/>
          <w:bCs w:val="0"/>
          <w:sz w:val="28"/>
          <w:szCs w:val="28"/>
        </w:rPr>
      </w:pPr>
      <w:bookmarkStart w:id="42" w:name="_Toc160315948"/>
      <w:bookmarkStart w:id="43" w:name="_Toc511925804"/>
      <w:bookmarkStart w:id="44" w:name="_Toc519523362"/>
      <w:bookmarkStart w:id="45" w:name="_Toc164332165"/>
      <w:bookmarkStart w:id="46" w:name="_Toc118119739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42"/>
      <w:bookmarkEnd w:id="43"/>
      <w:bookmarkEnd w:id="44"/>
      <w:bookmarkEnd w:id="45"/>
      <w:r>
        <w:rPr>
          <w:b/>
          <w:sz w:val="28"/>
          <w:szCs w:val="28"/>
        </w:rPr>
        <w:t xml:space="preserve"> </w:t>
      </w:r>
      <w:bookmarkEnd w:id="46"/>
    </w:p>
    <w:p w:rsidR="005E03E1" w:rsidRDefault="00EE4A63">
      <w:pPr>
        <w:pStyle w:val="32"/>
        <w:shd w:val="clear" w:color="auto" w:fill="auto"/>
        <w:spacing w:before="0" w:after="0" w:line="480" w:lineRule="exact"/>
        <w:ind w:right="20" w:firstLine="0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Примерная тематика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>контрольной работы</w:t>
      </w:r>
    </w:p>
    <w:p w:rsidR="005E03E1" w:rsidRDefault="00EE4A63">
      <w:pPr>
        <w:pStyle w:val="32"/>
        <w:shd w:val="clear" w:color="auto" w:fill="auto"/>
        <w:spacing w:before="0" w:after="0" w:line="480" w:lineRule="exact"/>
        <w:ind w:right="20" w:firstLine="0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3E1" w:rsidRDefault="00EE4A63" w:rsidP="00EE4A63">
      <w:pPr>
        <w:pStyle w:val="32"/>
        <w:numPr>
          <w:ilvl w:val="0"/>
          <w:numId w:val="7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Общая характеристика основные информационных технологий, используемых в ЭФО.</w:t>
      </w:r>
    </w:p>
    <w:p w:rsidR="005E03E1" w:rsidRDefault="00EE4A63" w:rsidP="00EE4A63">
      <w:pPr>
        <w:pStyle w:val="32"/>
        <w:numPr>
          <w:ilvl w:val="0"/>
          <w:numId w:val="8"/>
        </w:numPr>
        <w:shd w:val="clear" w:color="auto" w:fill="auto"/>
        <w:spacing w:before="0" w:after="0" w:line="360" w:lineRule="auto"/>
        <w:ind w:left="714" w:right="20" w:hanging="357"/>
        <w:jc w:val="left"/>
      </w:pP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32"/>
        <w:numPr>
          <w:ilvl w:val="0"/>
          <w:numId w:val="9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ЭФО как следующий этап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кредитных организаций.</w:t>
      </w:r>
    </w:p>
    <w:p w:rsidR="005E03E1" w:rsidRDefault="00EE4A63" w:rsidP="00EE4A63">
      <w:pPr>
        <w:pStyle w:val="32"/>
        <w:numPr>
          <w:ilvl w:val="0"/>
          <w:numId w:val="10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Особенности ЭФО с участием нефинансовых организаций.</w:t>
      </w:r>
    </w:p>
    <w:p w:rsidR="005E03E1" w:rsidRDefault="00EE4A63" w:rsidP="00EE4A63">
      <w:pPr>
        <w:pStyle w:val="32"/>
        <w:numPr>
          <w:ilvl w:val="0"/>
          <w:numId w:val="11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Позиционирование и компетенции участников ЭФО.</w:t>
      </w:r>
    </w:p>
    <w:p w:rsidR="005E03E1" w:rsidRDefault="00EE4A63" w:rsidP="00EE4A63">
      <w:pPr>
        <w:pStyle w:val="32"/>
        <w:numPr>
          <w:ilvl w:val="0"/>
          <w:numId w:val="12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Управление доверием клиентов в ЭФО.</w:t>
      </w:r>
    </w:p>
    <w:p w:rsidR="005E03E1" w:rsidRDefault="00EE4A63" w:rsidP="00EE4A63">
      <w:pPr>
        <w:pStyle w:val="32"/>
        <w:numPr>
          <w:ilvl w:val="0"/>
          <w:numId w:val="1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Российский опыт создания и эксплуатации ЭФО.</w:t>
      </w:r>
    </w:p>
    <w:p w:rsidR="005E03E1" w:rsidRPr="00460DB7" w:rsidRDefault="00EE4A63" w:rsidP="00EE4A63">
      <w:pPr>
        <w:pStyle w:val="32"/>
        <w:numPr>
          <w:ilvl w:val="0"/>
          <w:numId w:val="14"/>
        </w:numPr>
        <w:shd w:val="clear" w:color="auto" w:fill="auto"/>
        <w:spacing w:before="0" w:after="0" w:line="360" w:lineRule="auto"/>
        <w:ind w:left="714" w:right="20" w:hanging="357"/>
        <w:jc w:val="left"/>
      </w:pPr>
      <w:bookmarkStart w:id="47" w:name="_GoBack"/>
      <w:r w:rsidRPr="00460DB7">
        <w:rPr>
          <w:rStyle w:val="3"/>
          <w:rFonts w:ascii="Times New Roman" w:hAnsi="Times New Roman" w:cs="Times New Roman"/>
          <w:sz w:val="28"/>
          <w:szCs w:val="28"/>
        </w:rPr>
        <w:t>Зарубежный опыт создания и эксплуатации ЭФО.</w:t>
      </w:r>
    </w:p>
    <w:p w:rsidR="005E03E1" w:rsidRPr="00460DB7" w:rsidRDefault="00EE4A63" w:rsidP="00EE4A63">
      <w:pPr>
        <w:pStyle w:val="32"/>
        <w:numPr>
          <w:ilvl w:val="0"/>
          <w:numId w:val="15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>Регулирование деятельности российских ЭФО: текущее состояние и перспективы развития.</w:t>
      </w:r>
    </w:p>
    <w:p w:rsidR="005E03E1" w:rsidRPr="00460DB7" w:rsidRDefault="00EE4A63" w:rsidP="00EE4A63">
      <w:pPr>
        <w:pStyle w:val="32"/>
        <w:numPr>
          <w:ilvl w:val="0"/>
          <w:numId w:val="16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Особенности требований ЭФО к </w:t>
      </w:r>
      <w:r w:rsidRPr="00460DB7">
        <w:rPr>
          <w:rStyle w:val="3"/>
          <w:rFonts w:ascii="Times New Roman" w:hAnsi="Times New Roman" w:cs="Times New Roman"/>
          <w:sz w:val="28"/>
          <w:szCs w:val="28"/>
          <w:lang w:val="en-US"/>
        </w:rPr>
        <w:t>IT</w:t>
      </w:r>
      <w:r w:rsidRPr="00460DB7">
        <w:rPr>
          <w:rStyle w:val="3"/>
          <w:rFonts w:ascii="Times New Roman" w:hAnsi="Times New Roman" w:cs="Times New Roman"/>
          <w:sz w:val="28"/>
          <w:szCs w:val="28"/>
        </w:rPr>
        <w:t>-системам.</w:t>
      </w:r>
    </w:p>
    <w:p w:rsidR="005E03E1" w:rsidRPr="00460DB7" w:rsidRDefault="00EE4A63" w:rsidP="00EE4A63">
      <w:pPr>
        <w:pStyle w:val="32"/>
        <w:numPr>
          <w:ilvl w:val="0"/>
          <w:numId w:val="17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Вопросы </w:t>
      </w:r>
      <w:proofErr w:type="spellStart"/>
      <w:r w:rsidRPr="00460DB7">
        <w:rPr>
          <w:rStyle w:val="3"/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 и безопасности данных в ЭФО.</w:t>
      </w:r>
    </w:p>
    <w:p w:rsidR="005E03E1" w:rsidRPr="00460DB7" w:rsidRDefault="00EE4A63" w:rsidP="00EE4A63">
      <w:pPr>
        <w:pStyle w:val="32"/>
        <w:numPr>
          <w:ilvl w:val="0"/>
          <w:numId w:val="18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>Управление рисками в российских ЭФО.</w:t>
      </w:r>
    </w:p>
    <w:p w:rsidR="005E03E1" w:rsidRPr="00460DB7" w:rsidRDefault="00EE4A63" w:rsidP="00EE4A63">
      <w:pPr>
        <w:pStyle w:val="32"/>
        <w:numPr>
          <w:ilvl w:val="0"/>
          <w:numId w:val="19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>Персонализация предложений финансовых продуктов и услуг для населения в России в рамках ПФЭ.</w:t>
      </w:r>
    </w:p>
    <w:p w:rsidR="005E03E1" w:rsidRPr="00460DB7" w:rsidRDefault="00EE4A63" w:rsidP="00EE4A63">
      <w:pPr>
        <w:pStyle w:val="32"/>
        <w:numPr>
          <w:ilvl w:val="0"/>
          <w:numId w:val="20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lastRenderedPageBreak/>
        <w:t>Методология выбора конкретного поставщика продуктов и услуг в России в рамках ПФЭ.</w:t>
      </w:r>
    </w:p>
    <w:p w:rsidR="005E03E1" w:rsidRPr="00460DB7" w:rsidRDefault="00EE4A63" w:rsidP="00EE4A63">
      <w:pPr>
        <w:pStyle w:val="32"/>
        <w:numPr>
          <w:ilvl w:val="0"/>
          <w:numId w:val="21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>Построение стратегий инвестирования и сбережения в онлайн-режиме в России в рамках ПФЭ.</w:t>
      </w:r>
    </w:p>
    <w:p w:rsidR="005E03E1" w:rsidRPr="00460DB7" w:rsidRDefault="00EE4A63" w:rsidP="00EE4A63">
      <w:pPr>
        <w:pStyle w:val="32"/>
        <w:numPr>
          <w:ilvl w:val="0"/>
          <w:numId w:val="22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>Использование мобильных устройств, чат-ботов, онлайн-помощников и пр. в рамках ПФЭ.</w:t>
      </w:r>
    </w:p>
    <w:p w:rsidR="005E03E1" w:rsidRPr="00460DB7" w:rsidRDefault="00EE4A63" w:rsidP="00EE4A63">
      <w:pPr>
        <w:pStyle w:val="32"/>
        <w:numPr>
          <w:ilvl w:val="0"/>
          <w:numId w:val="23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Возможности </w:t>
      </w:r>
      <w:proofErr w:type="spellStart"/>
      <w:r w:rsidRPr="00460DB7">
        <w:rPr>
          <w:rStyle w:val="3"/>
          <w:rFonts w:ascii="Times New Roman" w:hAnsi="Times New Roman" w:cs="Times New Roman"/>
          <w:sz w:val="28"/>
          <w:szCs w:val="28"/>
        </w:rPr>
        <w:t>маркетплейса</w:t>
      </w:r>
      <w:proofErr w:type="spellEnd"/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 Банка России: инвестиционно-сберегательные операции домохозяйств. </w:t>
      </w:r>
    </w:p>
    <w:p w:rsidR="005E03E1" w:rsidRPr="00460DB7" w:rsidRDefault="00EE4A63" w:rsidP="00EE4A63">
      <w:pPr>
        <w:pStyle w:val="32"/>
        <w:numPr>
          <w:ilvl w:val="0"/>
          <w:numId w:val="24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Перспективы использования в ПФЭ цифрового рубля, цифровых финансовых активов (ЦФА), </w:t>
      </w:r>
      <w:proofErr w:type="spellStart"/>
      <w:r w:rsidRPr="00460DB7">
        <w:rPr>
          <w:rStyle w:val="3"/>
          <w:rFonts w:ascii="Times New Roman" w:hAnsi="Times New Roman" w:cs="Times New Roman"/>
          <w:sz w:val="28"/>
          <w:szCs w:val="28"/>
        </w:rPr>
        <w:t>IoT</w:t>
      </w:r>
      <w:proofErr w:type="spellEnd"/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, новых цифровых сервисов. </w:t>
      </w:r>
    </w:p>
    <w:p w:rsidR="005E03E1" w:rsidRPr="00460DB7" w:rsidRDefault="00EE4A63" w:rsidP="00EE4A63">
      <w:pPr>
        <w:pStyle w:val="32"/>
        <w:numPr>
          <w:ilvl w:val="0"/>
          <w:numId w:val="25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Взаимодействие ПФЭ с экосистемой </w:t>
      </w:r>
      <w:proofErr w:type="spellStart"/>
      <w:r w:rsidRPr="00460DB7">
        <w:rPr>
          <w:rStyle w:val="3"/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. </w:t>
      </w:r>
    </w:p>
    <w:p w:rsidR="005E03E1" w:rsidRPr="00460DB7" w:rsidRDefault="00EE4A63" w:rsidP="00EE4A63">
      <w:pPr>
        <w:pStyle w:val="32"/>
        <w:numPr>
          <w:ilvl w:val="0"/>
          <w:numId w:val="26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Платежные инструменты как элемент ПФЭ в России. </w:t>
      </w:r>
    </w:p>
    <w:p w:rsidR="005E03E1" w:rsidRPr="00460DB7" w:rsidRDefault="00EE4A63" w:rsidP="00EE4A63">
      <w:pPr>
        <w:pStyle w:val="32"/>
        <w:numPr>
          <w:ilvl w:val="0"/>
          <w:numId w:val="27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>Управление личными рисками в рамках российской ПФЭ.</w:t>
      </w:r>
      <w:r w:rsidRPr="00460DB7">
        <w:rPr>
          <w:rStyle w:val="3"/>
          <w:rFonts w:ascii="Times New Roman" w:hAnsi="Times New Roman" w:cs="Times New Roman"/>
          <w:sz w:val="28"/>
          <w:szCs w:val="28"/>
        </w:rPr>
        <w:tab/>
      </w:r>
    </w:p>
    <w:p w:rsidR="005E03E1" w:rsidRPr="00460DB7" w:rsidRDefault="00EE4A63" w:rsidP="00EE4A63">
      <w:pPr>
        <w:pStyle w:val="32"/>
        <w:numPr>
          <w:ilvl w:val="0"/>
          <w:numId w:val="28"/>
        </w:numPr>
        <w:shd w:val="clear" w:color="auto" w:fill="auto"/>
        <w:spacing w:before="0" w:after="0" w:line="360" w:lineRule="auto"/>
        <w:ind w:left="714" w:right="20" w:hanging="357"/>
        <w:jc w:val="left"/>
      </w:pPr>
      <w:r w:rsidRPr="00460DB7">
        <w:rPr>
          <w:rStyle w:val="3"/>
          <w:rFonts w:ascii="Times New Roman" w:hAnsi="Times New Roman" w:cs="Times New Roman"/>
          <w:sz w:val="28"/>
          <w:szCs w:val="28"/>
        </w:rPr>
        <w:t xml:space="preserve"> Формы и стереотипы финансового поведения россиян. </w:t>
      </w:r>
    </w:p>
    <w:bookmarkEnd w:id="47"/>
    <w:p w:rsidR="005E03E1" w:rsidRDefault="00EE4A63" w:rsidP="00EE4A63">
      <w:pPr>
        <w:pStyle w:val="af6"/>
        <w:numPr>
          <w:ilvl w:val="0"/>
          <w:numId w:val="29"/>
        </w:numPr>
        <w:spacing w:line="360" w:lineRule="auto"/>
        <w:jc w:val="both"/>
      </w:pPr>
      <w:r>
        <w:rPr>
          <w:sz w:val="28"/>
          <w:szCs w:val="28"/>
        </w:rPr>
        <w:t>Концепции рационального и нерационального экономического агента, и их применение.</w:t>
      </w:r>
    </w:p>
    <w:p w:rsidR="005E03E1" w:rsidRDefault="00EE4A63" w:rsidP="00EE4A63">
      <w:pPr>
        <w:pStyle w:val="af6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банковских услуг в зависимости от соотношения рациональной и/или иррациональной составляющей.</w:t>
      </w:r>
    </w:p>
    <w:p w:rsidR="005E03E1" w:rsidRDefault="00EE4A63" w:rsidP="00EE4A63">
      <w:pPr>
        <w:pStyle w:val="af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Типология поведенческих эффектов (эффект Монте-Карло; эффект репрезентативности; эффект якоря; эффект консерватизма; эффект потраченных средств; эффект чужих денег). </w:t>
      </w:r>
    </w:p>
    <w:p w:rsidR="005E03E1" w:rsidRDefault="00EE4A63" w:rsidP="00EE4A63">
      <w:pPr>
        <w:pStyle w:val="af6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принятия решений в условиях неопределенности. Теория принятия решений, основанных на понятии ожидаемой полезности.</w:t>
      </w:r>
    </w:p>
    <w:p w:rsidR="005E03E1" w:rsidRDefault="00EE4A63" w:rsidP="00EE4A63">
      <w:pPr>
        <w:pStyle w:val="af6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изменения структуры капитала. Реакция рынка на способы управления капиталом. Механизм IPO – поведенческих эффектов. </w:t>
      </w:r>
    </w:p>
    <w:p w:rsidR="005E03E1" w:rsidRDefault="00EE4A63" w:rsidP="00EE4A63">
      <w:pPr>
        <w:pStyle w:val="af6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Поведенческая теория дивидендов. </w:t>
      </w:r>
    </w:p>
    <w:p w:rsidR="005E03E1" w:rsidRDefault="00EE4A63" w:rsidP="00EE4A63">
      <w:pPr>
        <w:pStyle w:val="af6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гипотезы эффективного рынка с учетом поведения участников. Психологические загадки финансового рынка. Финансовые пузыри и кризисы. </w:t>
      </w:r>
    </w:p>
    <w:p w:rsidR="005E03E1" w:rsidRDefault="00EE4A63" w:rsidP="00EE4A63">
      <w:pPr>
        <w:pStyle w:val="af6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Волновые тренды слияний и поглощений: психологический и поведенческий </w:t>
      </w:r>
      <w:r>
        <w:rPr>
          <w:sz w:val="28"/>
          <w:szCs w:val="28"/>
        </w:rPr>
        <w:lastRenderedPageBreak/>
        <w:t>анализ. Поведенческие аспекты слияний и поглощений в банковской сфере.</w:t>
      </w:r>
    </w:p>
    <w:p w:rsidR="005E03E1" w:rsidRDefault="00EE4A63" w:rsidP="00EE4A63">
      <w:pPr>
        <w:pStyle w:val="af6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аспект моделирования поведения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хозяйствующими субъектами финансовых решений.</w:t>
      </w:r>
    </w:p>
    <w:p w:rsidR="005E03E1" w:rsidRDefault="00EE4A63" w:rsidP="00EE4A63">
      <w:pPr>
        <w:pStyle w:val="af6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моделирования поведения клиентов банка в традиционном и исламском банкинге.</w:t>
      </w:r>
    </w:p>
    <w:p w:rsidR="005E03E1" w:rsidRDefault="00EE4A63" w:rsidP="00EE4A63">
      <w:pPr>
        <w:pStyle w:val="af6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контроль, как способ повышения эффективности системы внутреннего контроля в финансовой организации в области противодействия легализации доходов, полученных преступным путем.</w:t>
      </w:r>
    </w:p>
    <w:p w:rsidR="005E03E1" w:rsidRDefault="00EE4A63" w:rsidP="00EE4A63">
      <w:pPr>
        <w:pStyle w:val="af6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Психологические концепции, лежащие в основе поведенческих финансов: </w:t>
      </w:r>
    </w:p>
    <w:p w:rsidR="005E03E1" w:rsidRDefault="00EE4A63" w:rsidP="00EE4A63">
      <w:pPr>
        <w:pStyle w:val="af6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поведения клиентов финансовых организаций, основанные на немотивированных эмоциях.</w:t>
      </w:r>
    </w:p>
    <w:p w:rsidR="005E03E1" w:rsidRDefault="00EE4A63" w:rsidP="00EE4A63">
      <w:pPr>
        <w:pStyle w:val="af6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инструментарий поведенческих финансов. Применение текстового анализа в финансовой сфере.</w:t>
      </w:r>
    </w:p>
    <w:p w:rsidR="005E03E1" w:rsidRDefault="00EE4A63" w:rsidP="00EE4A63">
      <w:pPr>
        <w:pStyle w:val="af6"/>
        <w:numPr>
          <w:ilvl w:val="0"/>
          <w:numId w:val="44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4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4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4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48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49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50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5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для российских физических лиц и домохозяйств</w:t>
      </w:r>
    </w:p>
    <w:p w:rsidR="005E03E1" w:rsidRDefault="00EE4A63" w:rsidP="00EE4A63">
      <w:pPr>
        <w:pStyle w:val="af6"/>
        <w:numPr>
          <w:ilvl w:val="0"/>
          <w:numId w:val="52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5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54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5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5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финансовой инклюзии в России: текущее состояние и перспективы развития</w:t>
      </w:r>
    </w:p>
    <w:p w:rsidR="005E03E1" w:rsidRDefault="005E03E1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5E03E1" w:rsidRDefault="00EE4A63">
      <w:pPr>
        <w:widowControl w:val="0"/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5E03E1" w:rsidRDefault="00EE4A63" w:rsidP="00EE4A63">
      <w:pPr>
        <w:pStyle w:val="af6"/>
        <w:numPr>
          <w:ilvl w:val="0"/>
          <w:numId w:val="5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основные информационных технологий, используемых в ЭФО.</w:t>
      </w:r>
    </w:p>
    <w:p w:rsidR="005E03E1" w:rsidRDefault="00EE4A63" w:rsidP="00EE4A63">
      <w:pPr>
        <w:pStyle w:val="af6"/>
        <w:numPr>
          <w:ilvl w:val="0"/>
          <w:numId w:val="5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af6"/>
        <w:numPr>
          <w:ilvl w:val="0"/>
          <w:numId w:val="5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5E03E1" w:rsidRDefault="00EE4A63" w:rsidP="00EE4A63">
      <w:pPr>
        <w:pStyle w:val="af6"/>
        <w:numPr>
          <w:ilvl w:val="0"/>
          <w:numId w:val="6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5E03E1" w:rsidRDefault="00EE4A63" w:rsidP="00EE4A63">
      <w:pPr>
        <w:pStyle w:val="af6"/>
        <w:numPr>
          <w:ilvl w:val="0"/>
          <w:numId w:val="6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5E03E1" w:rsidRDefault="00EE4A63" w:rsidP="00EE4A63">
      <w:pPr>
        <w:pStyle w:val="af6"/>
        <w:numPr>
          <w:ilvl w:val="0"/>
          <w:numId w:val="6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6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6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6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6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5E03E1" w:rsidRDefault="00EE4A63" w:rsidP="00EE4A63">
      <w:pPr>
        <w:pStyle w:val="af6"/>
        <w:numPr>
          <w:ilvl w:val="0"/>
          <w:numId w:val="6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6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6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для населения в России в рамках ПФЭ.</w:t>
      </w:r>
    </w:p>
    <w:p w:rsidR="005E03E1" w:rsidRDefault="00EE4A63" w:rsidP="00EE4A63">
      <w:pPr>
        <w:pStyle w:val="af6"/>
        <w:numPr>
          <w:ilvl w:val="0"/>
          <w:numId w:val="7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af6"/>
        <w:numPr>
          <w:ilvl w:val="0"/>
          <w:numId w:val="7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af6"/>
        <w:numPr>
          <w:ilvl w:val="0"/>
          <w:numId w:val="7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af6"/>
        <w:numPr>
          <w:ilvl w:val="0"/>
          <w:numId w:val="7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</w:t>
      </w:r>
      <w:r>
        <w:rPr>
          <w:sz w:val="28"/>
          <w:szCs w:val="28"/>
          <w:shd w:val="clear" w:color="auto" w:fill="FFFFFF"/>
        </w:rPr>
        <w:lastRenderedPageBreak/>
        <w:t xml:space="preserve">операции домохозяйств. </w:t>
      </w:r>
    </w:p>
    <w:p w:rsidR="005E03E1" w:rsidRDefault="00EE4A63" w:rsidP="00EE4A63">
      <w:pPr>
        <w:pStyle w:val="af6"/>
        <w:numPr>
          <w:ilvl w:val="0"/>
          <w:numId w:val="7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5E03E1" w:rsidRDefault="00EE4A63" w:rsidP="00EE4A63">
      <w:pPr>
        <w:pStyle w:val="af6"/>
        <w:numPr>
          <w:ilvl w:val="0"/>
          <w:numId w:val="7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</w:t>
      </w:r>
      <w:proofErr w:type="spellStart"/>
      <w:r>
        <w:rPr>
          <w:sz w:val="28"/>
          <w:szCs w:val="28"/>
          <w:shd w:val="clear" w:color="auto" w:fill="FFFFFF"/>
        </w:rPr>
        <w:t>госуслуг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5E03E1" w:rsidRDefault="00EE4A63" w:rsidP="00EE4A63">
      <w:pPr>
        <w:pStyle w:val="af6"/>
        <w:numPr>
          <w:ilvl w:val="0"/>
          <w:numId w:val="7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af6"/>
        <w:numPr>
          <w:ilvl w:val="0"/>
          <w:numId w:val="7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5E03E1" w:rsidRDefault="00EE4A63" w:rsidP="00EE4A63">
      <w:pPr>
        <w:pStyle w:val="af6"/>
        <w:numPr>
          <w:ilvl w:val="0"/>
          <w:numId w:val="7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вариативного финансового поведения физических лиц и домохозяйств в России.</w:t>
      </w:r>
    </w:p>
    <w:p w:rsidR="005E03E1" w:rsidRDefault="00EE4A63" w:rsidP="00EE4A63">
      <w:pPr>
        <w:pStyle w:val="af6"/>
        <w:numPr>
          <w:ilvl w:val="0"/>
          <w:numId w:val="7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Д. </w:t>
      </w:r>
      <w:proofErr w:type="spellStart"/>
      <w:r>
        <w:rPr>
          <w:sz w:val="28"/>
          <w:szCs w:val="28"/>
          <w:shd w:val="clear" w:color="auto" w:fill="FFFFFF"/>
        </w:rPr>
        <w:t>Канемана</w:t>
      </w:r>
      <w:proofErr w:type="spellEnd"/>
      <w:r>
        <w:rPr>
          <w:sz w:val="28"/>
          <w:szCs w:val="28"/>
          <w:shd w:val="clear" w:color="auto" w:fill="FFFFFF"/>
        </w:rPr>
        <w:t xml:space="preserve"> и А. </w:t>
      </w:r>
      <w:proofErr w:type="spellStart"/>
      <w:r>
        <w:rPr>
          <w:sz w:val="28"/>
          <w:szCs w:val="28"/>
          <w:shd w:val="clear" w:color="auto" w:fill="FFFFFF"/>
        </w:rPr>
        <w:t>Тверски</w:t>
      </w:r>
      <w:proofErr w:type="spellEnd"/>
      <w:r>
        <w:rPr>
          <w:sz w:val="28"/>
          <w:szCs w:val="28"/>
          <w:shd w:val="clear" w:color="auto" w:fill="FFFFFF"/>
        </w:rPr>
        <w:t xml:space="preserve"> «Теория перспектив: анализ принятия решений в условиях риска» (</w:t>
      </w:r>
      <w:proofErr w:type="spellStart"/>
      <w:r>
        <w:rPr>
          <w:sz w:val="28"/>
          <w:szCs w:val="28"/>
          <w:shd w:val="clear" w:color="auto" w:fill="FFFFFF"/>
        </w:rPr>
        <w:t>Kahneman</w:t>
      </w:r>
      <w:proofErr w:type="spellEnd"/>
      <w:r>
        <w:rPr>
          <w:sz w:val="28"/>
          <w:szCs w:val="28"/>
          <w:shd w:val="clear" w:color="auto" w:fill="FFFFFF"/>
        </w:rPr>
        <w:t xml:space="preserve"> D., </w:t>
      </w:r>
      <w:proofErr w:type="spellStart"/>
      <w:r>
        <w:rPr>
          <w:sz w:val="28"/>
          <w:szCs w:val="28"/>
          <w:shd w:val="clear" w:color="auto" w:fill="FFFFFF"/>
        </w:rPr>
        <w:t>Tversky</w:t>
      </w:r>
      <w:proofErr w:type="spellEnd"/>
      <w:r>
        <w:rPr>
          <w:sz w:val="28"/>
          <w:szCs w:val="28"/>
          <w:shd w:val="clear" w:color="auto" w:fill="FFFFFF"/>
        </w:rPr>
        <w:t xml:space="preserve"> A. (1979) </w:t>
      </w:r>
      <w:proofErr w:type="spellStart"/>
      <w:r>
        <w:rPr>
          <w:sz w:val="28"/>
          <w:szCs w:val="28"/>
          <w:shd w:val="clear" w:color="auto" w:fill="FFFFFF"/>
        </w:rPr>
        <w:t>Prospect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theory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An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analysis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decision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under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risk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Econometrica</w:t>
      </w:r>
      <w:proofErr w:type="spellEnd"/>
      <w:r>
        <w:rPr>
          <w:sz w:val="28"/>
          <w:szCs w:val="28"/>
          <w:shd w:val="clear" w:color="auto" w:fill="FFFFFF"/>
        </w:rPr>
        <w:t>, 1979).</w:t>
      </w:r>
    </w:p>
    <w:p w:rsidR="005E03E1" w:rsidRDefault="00EE4A63" w:rsidP="00EE4A63">
      <w:pPr>
        <w:pStyle w:val="af6"/>
        <w:numPr>
          <w:ilvl w:val="0"/>
          <w:numId w:val="8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sz w:val="28"/>
          <w:szCs w:val="28"/>
          <w:shd w:val="clear" w:color="auto" w:fill="FFFFFF"/>
          <w:lang w:val="en-US"/>
        </w:rPr>
        <w:t>(Shiller, Robert. 1981. «Do Stock Prices Move Too Much To Be Justified by Subsequent Changes in Dividends»</w:t>
      </w:r>
      <w:proofErr w:type="gramStart"/>
      <w:r>
        <w:rPr>
          <w:sz w:val="28"/>
          <w:szCs w:val="28"/>
          <w:shd w:val="clear" w:color="auto" w:fill="FFFFFF"/>
          <w:lang w:val="en-US"/>
        </w:rPr>
        <w:t>.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American Economic </w:t>
      </w:r>
      <w:proofErr w:type="gramStart"/>
      <w:r>
        <w:rPr>
          <w:sz w:val="28"/>
          <w:szCs w:val="28"/>
          <w:shd w:val="clear" w:color="auto" w:fill="FFFFFF"/>
          <w:lang w:val="en-US"/>
        </w:rPr>
        <w:t>Review ,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71).</w:t>
      </w:r>
    </w:p>
    <w:p w:rsidR="005E03E1" w:rsidRDefault="00EE4A63" w:rsidP="00EE4A63">
      <w:pPr>
        <w:pStyle w:val="af6"/>
        <w:numPr>
          <w:ilvl w:val="0"/>
          <w:numId w:val="8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Хрестоматийный взгляд на книгу </w:t>
      </w:r>
      <w:proofErr w:type="spellStart"/>
      <w:r>
        <w:rPr>
          <w:sz w:val="28"/>
          <w:szCs w:val="28"/>
          <w:shd w:val="clear" w:color="auto" w:fill="FFFFFF"/>
        </w:rPr>
        <w:t>Рудык</w:t>
      </w:r>
      <w:proofErr w:type="spellEnd"/>
      <w:r>
        <w:rPr>
          <w:sz w:val="28"/>
          <w:szCs w:val="28"/>
          <w:shd w:val="clear" w:color="auto" w:fill="FFFFFF"/>
        </w:rPr>
        <w:t xml:space="preserve"> Н.Б. «Поведенческие финансы, или </w:t>
      </w:r>
      <w:proofErr w:type="gramStart"/>
      <w:r>
        <w:rPr>
          <w:sz w:val="28"/>
          <w:szCs w:val="28"/>
          <w:shd w:val="clear" w:color="auto" w:fill="FFFFFF"/>
        </w:rPr>
        <w:t>Между</w:t>
      </w:r>
      <w:proofErr w:type="gramEnd"/>
      <w:r>
        <w:rPr>
          <w:sz w:val="28"/>
          <w:szCs w:val="28"/>
          <w:shd w:val="clear" w:color="auto" w:fill="FFFFFF"/>
        </w:rPr>
        <w:t xml:space="preserve"> страхом и алчностью» (2004).</w:t>
      </w:r>
    </w:p>
    <w:p w:rsidR="005E03E1" w:rsidRDefault="00EE4A63" w:rsidP="00EE4A63">
      <w:pPr>
        <w:pStyle w:val="af6"/>
        <w:numPr>
          <w:ilvl w:val="0"/>
          <w:numId w:val="8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Моделирование поведения индивидуумов и рынков. </w:t>
      </w:r>
    </w:p>
    <w:p w:rsidR="005E03E1" w:rsidRDefault="00EE4A63" w:rsidP="00EE4A63">
      <w:pPr>
        <w:pStyle w:val="af6"/>
        <w:numPr>
          <w:ilvl w:val="0"/>
          <w:numId w:val="8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Актуальные проблемы осуществления поведенческого надзора и его перспективы в Российской Федерации; предложения по совершенствованию существующей модели поведенческого надзора.</w:t>
      </w:r>
    </w:p>
    <w:p w:rsidR="005E03E1" w:rsidRDefault="00EE4A63" w:rsidP="00EE4A63">
      <w:pPr>
        <w:pStyle w:val="af6"/>
        <w:numPr>
          <w:ilvl w:val="0"/>
          <w:numId w:val="8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риски финансовых организаций, связанные с особенностями поведения их сотрудников, клиентов и контрагентов, с несоблюдением требований регулятора в части поведенческого надзора. Управление поведенческим блоком рисков финансовых организаций.</w:t>
      </w:r>
    </w:p>
    <w:p w:rsidR="005E03E1" w:rsidRDefault="00EE4A63" w:rsidP="00EE4A63">
      <w:pPr>
        <w:pStyle w:val="af6"/>
        <w:numPr>
          <w:ilvl w:val="0"/>
          <w:numId w:val="8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Мотивы участия и поведение индивидуумов в </w:t>
      </w:r>
      <w:proofErr w:type="spellStart"/>
      <w:r>
        <w:rPr>
          <w:sz w:val="28"/>
          <w:szCs w:val="28"/>
          <w:shd w:val="clear" w:color="auto" w:fill="FFFFFF"/>
        </w:rPr>
        <w:t>метавселенных</w:t>
      </w:r>
      <w:proofErr w:type="spellEnd"/>
      <w:r>
        <w:rPr>
          <w:sz w:val="28"/>
          <w:szCs w:val="28"/>
          <w:shd w:val="clear" w:color="auto" w:fill="FFFFFF"/>
        </w:rPr>
        <w:t>: финансовый аспект.</w:t>
      </w:r>
    </w:p>
    <w:p w:rsidR="005E03E1" w:rsidRDefault="00EE4A63" w:rsidP="00EE4A63">
      <w:pPr>
        <w:pStyle w:val="af6"/>
        <w:numPr>
          <w:ilvl w:val="0"/>
          <w:numId w:val="8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восприятия статистической информации человеческим мозгом.</w:t>
      </w:r>
    </w:p>
    <w:p w:rsidR="005E03E1" w:rsidRDefault="00EE4A63" w:rsidP="00EE4A63">
      <w:pPr>
        <w:pStyle w:val="af6"/>
        <w:numPr>
          <w:ilvl w:val="0"/>
          <w:numId w:val="8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Поведенческие эффекты: экономическая интерпретация. Выбор и </w:t>
      </w:r>
      <w:r>
        <w:rPr>
          <w:sz w:val="28"/>
          <w:szCs w:val="28"/>
          <w:shd w:val="clear" w:color="auto" w:fill="FFFFFF"/>
        </w:rPr>
        <w:lastRenderedPageBreak/>
        <w:t xml:space="preserve">проектирование экономических процессов с учетом поведенческих эффектов. </w:t>
      </w:r>
    </w:p>
    <w:p w:rsidR="005E03E1" w:rsidRDefault="00EE4A63" w:rsidP="00EE4A63">
      <w:pPr>
        <w:pStyle w:val="af6"/>
        <w:numPr>
          <w:ilvl w:val="0"/>
          <w:numId w:val="8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Экспериментальная экономика и реальный хозяйственный процесс. Эмоции, интуиция, отношение к риску.</w:t>
      </w:r>
    </w:p>
    <w:p w:rsidR="005E03E1" w:rsidRDefault="00EE4A63" w:rsidP="00EE4A63">
      <w:pPr>
        <w:pStyle w:val="af6"/>
        <w:numPr>
          <w:ilvl w:val="0"/>
          <w:numId w:val="8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9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9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9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9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9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9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9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9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9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9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10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10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5E03E1" w:rsidRDefault="005E03E1">
      <w:pPr>
        <w:pStyle w:val="af6"/>
        <w:tabs>
          <w:tab w:val="left" w:pos="-180"/>
        </w:tabs>
        <w:spacing w:line="360" w:lineRule="exact"/>
        <w:ind w:left="142" w:right="70"/>
        <w:jc w:val="both"/>
        <w:rPr>
          <w:b/>
          <w:sz w:val="28"/>
          <w:szCs w:val="28"/>
        </w:rPr>
      </w:pPr>
    </w:p>
    <w:p w:rsidR="005E03E1" w:rsidRDefault="00EE4A63">
      <w:pPr>
        <w:pStyle w:val="af6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E03E1" w:rsidRDefault="00EE4A63">
      <w:pPr>
        <w:tabs>
          <w:tab w:val="left" w:pos="-180"/>
        </w:tabs>
        <w:spacing w:line="360" w:lineRule="auto"/>
        <w:ind w:right="68" w:firstLine="709"/>
        <w:jc w:val="both"/>
        <w:rPr>
          <w:sz w:val="28"/>
          <w:szCs w:val="28"/>
        </w:rPr>
        <w:sectPr w:rsidR="005E03E1">
          <w:footerReference w:type="default" r:id="rId8"/>
          <w:pgSz w:w="11906" w:h="16838"/>
          <w:pgMar w:top="1134" w:right="849" w:bottom="1134" w:left="851" w:header="0" w:footer="709" w:gutter="0"/>
          <w:cols w:space="720"/>
          <w:formProt w:val="0"/>
          <w:docGrid w:linePitch="100"/>
        </w:sectPr>
      </w:pPr>
      <w:bookmarkStart w:id="48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Кафедра банковского дела и монетарного регулирования.</w:t>
      </w:r>
      <w:bookmarkStart w:id="49" w:name="_Toc118119740"/>
      <w:bookmarkStart w:id="50" w:name="_Toc519523363"/>
      <w:bookmarkStart w:id="51" w:name="_Toc511925805"/>
      <w:bookmarkEnd w:id="48"/>
    </w:p>
    <w:p w:rsidR="005E03E1" w:rsidRDefault="00EE4A63">
      <w:pPr>
        <w:jc w:val="both"/>
        <w:outlineLvl w:val="0"/>
        <w:rPr>
          <w:b/>
          <w:sz w:val="28"/>
          <w:szCs w:val="28"/>
        </w:rPr>
      </w:pPr>
      <w:bookmarkStart w:id="52" w:name="_Toc160315949"/>
      <w:bookmarkStart w:id="53" w:name="_Toc164332166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9"/>
      <w:bookmarkEnd w:id="50"/>
      <w:bookmarkEnd w:id="51"/>
      <w:bookmarkEnd w:id="52"/>
      <w:bookmarkEnd w:id="53"/>
    </w:p>
    <w:p w:rsidR="005E03E1" w:rsidRDefault="005E03E1">
      <w:pPr>
        <w:spacing w:line="360" w:lineRule="exact"/>
        <w:ind w:firstLine="708"/>
        <w:jc w:val="both"/>
        <w:rPr>
          <w:sz w:val="28"/>
          <w:szCs w:val="28"/>
        </w:rPr>
      </w:pPr>
      <w:bookmarkStart w:id="54" w:name="_Hlk107308697"/>
      <w:bookmarkEnd w:id="54"/>
    </w:p>
    <w:p w:rsidR="005E03E1" w:rsidRDefault="00EE4A63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E03E1" w:rsidRDefault="005E03E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E03E1" w:rsidRDefault="005E03E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E03E1" w:rsidRDefault="00EE4A6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5E03E1" w:rsidRDefault="00EE4A6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Таблица 6</w:t>
      </w: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1981"/>
        <w:gridCol w:w="2241"/>
        <w:gridCol w:w="3261"/>
        <w:gridCol w:w="7232"/>
      </w:tblGrid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ЭФО.</w:t>
            </w: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391025" cy="2628900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03E1" w:rsidRDefault="00EE4A63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5E03E1" w:rsidRDefault="005E03E1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</w:t>
            </w:r>
            <w:r>
              <w:rPr>
                <w:color w:val="000000"/>
              </w:rPr>
              <w:lastRenderedPageBreak/>
              <w:t xml:space="preserve">рынка, в том числе коммерческих банков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suppressAutoHyphens w:val="0"/>
              <w:ind w:left="3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</w:t>
            </w:r>
            <w:r>
              <w:rPr>
                <w:color w:val="000000"/>
              </w:rPr>
              <w:lastRenderedPageBreak/>
              <w:t xml:space="preserve">рынка. </w:t>
            </w: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ситуации, массового использования данными </w:t>
            </w:r>
            <w:r>
              <w:rPr>
                <w:color w:val="000000"/>
              </w:rPr>
              <w:lastRenderedPageBreak/>
              <w:t>институтами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ситуации,</w:t>
            </w:r>
            <w:r>
              <w:t xml:space="preserve"> </w:t>
            </w:r>
            <w:r>
              <w:rPr>
                <w:color w:val="000000"/>
              </w:rPr>
              <w:t>массового использования данными институтами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), оценить его финансовое состояние в данный момент времени, влияние этого состояния на экосистему банка (если таковая имеется), оценить перспективы развития использования данными банками современных финансовых технологий</w:t>
            </w: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>.</w:t>
            </w:r>
          </w:p>
          <w:p w:rsidR="005E03E1" w:rsidRDefault="005E03E1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</w:t>
            </w:r>
            <w:r>
              <w:rPr>
                <w:color w:val="000000"/>
              </w:rPr>
              <w:lastRenderedPageBreak/>
              <w:t>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регулирования,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рисков,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ЭФО, определить перспективы их развития в современных условиях</w:t>
            </w: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391025" cy="2628900"/>
                  <wp:effectExtent l="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03E1" w:rsidRDefault="00EE4A63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5E03E1" w:rsidRDefault="005E03E1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5E03E1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</w:tc>
      </w:tr>
      <w:tr w:rsidR="005E03E1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</w:t>
            </w:r>
            <w:r>
              <w:rPr>
                <w:color w:val="000000"/>
              </w:rPr>
              <w:lastRenderedPageBreak/>
              <w:t>мониторинг, анализ и контроль за ходом их выполнения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финансово-кредитных институтов, методы прогнозирования и планирования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</w:t>
            </w: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), оценить его финансовое состояние в данный момент времени, влияние этого состояния на экосистему банка (если таковая имеется).</w:t>
            </w: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опыт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E03E1" w:rsidRDefault="005E03E1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5E03E1" w:rsidRDefault="005E03E1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5E03E1" w:rsidRDefault="00EE4A63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отчеты, Стратегии развития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, др.), оценить результаты реализации различных стратегий, определить причины выявленных отклонений.</w:t>
            </w: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</w:tc>
      </w:tr>
    </w:tbl>
    <w:p w:rsidR="005E03E1" w:rsidRDefault="005E03E1">
      <w:pPr>
        <w:sectPr w:rsidR="005E03E1">
          <w:footerReference w:type="default" r:id="rId10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100"/>
        </w:sectPr>
      </w:pPr>
    </w:p>
    <w:p w:rsidR="005E03E1" w:rsidRDefault="00EE4A63">
      <w:pPr>
        <w:spacing w:before="240" w:after="120" w:line="360" w:lineRule="exact"/>
        <w:jc w:val="center"/>
        <w:rPr>
          <w:b/>
          <w:sz w:val="28"/>
          <w:szCs w:val="28"/>
        </w:rPr>
      </w:pPr>
      <w:bookmarkStart w:id="55" w:name="_Toc511925807"/>
      <w:bookmarkStart w:id="56" w:name="_Toc519523365"/>
      <w:bookmarkEnd w:id="55"/>
      <w:bookmarkEnd w:id="56"/>
      <w:r>
        <w:rPr>
          <w:b/>
          <w:sz w:val="28"/>
          <w:szCs w:val="28"/>
        </w:rPr>
        <w:lastRenderedPageBreak/>
        <w:t>Теоретические вопросы для подготовки к зачету</w:t>
      </w:r>
    </w:p>
    <w:p w:rsidR="005E03E1" w:rsidRDefault="00EE4A63" w:rsidP="00EE4A63">
      <w:pPr>
        <w:pStyle w:val="af6"/>
        <w:numPr>
          <w:ilvl w:val="0"/>
          <w:numId w:val="10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основных информационных технологий, используемых в ЭФО.</w:t>
      </w:r>
    </w:p>
    <w:p w:rsidR="005E03E1" w:rsidRDefault="00EE4A63" w:rsidP="00EE4A63">
      <w:pPr>
        <w:pStyle w:val="af6"/>
        <w:numPr>
          <w:ilvl w:val="0"/>
          <w:numId w:val="10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af6"/>
        <w:numPr>
          <w:ilvl w:val="0"/>
          <w:numId w:val="10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5E03E1" w:rsidRDefault="00EE4A63" w:rsidP="00EE4A63">
      <w:pPr>
        <w:pStyle w:val="af6"/>
        <w:numPr>
          <w:ilvl w:val="0"/>
          <w:numId w:val="10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5E03E1" w:rsidRDefault="00EE4A63" w:rsidP="00EE4A63">
      <w:pPr>
        <w:pStyle w:val="af6"/>
        <w:numPr>
          <w:ilvl w:val="0"/>
          <w:numId w:val="10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5E03E1" w:rsidRDefault="00EE4A63" w:rsidP="00EE4A63">
      <w:pPr>
        <w:pStyle w:val="af6"/>
        <w:numPr>
          <w:ilvl w:val="0"/>
          <w:numId w:val="10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10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0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1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11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5E03E1" w:rsidRDefault="00EE4A63" w:rsidP="00EE4A63">
      <w:pPr>
        <w:pStyle w:val="af6"/>
        <w:numPr>
          <w:ilvl w:val="0"/>
          <w:numId w:val="11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11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11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в рамках ПФЭ.</w:t>
      </w:r>
    </w:p>
    <w:p w:rsidR="005E03E1" w:rsidRDefault="00EE4A63" w:rsidP="00EE4A63">
      <w:pPr>
        <w:pStyle w:val="af6"/>
        <w:numPr>
          <w:ilvl w:val="0"/>
          <w:numId w:val="11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af6"/>
        <w:numPr>
          <w:ilvl w:val="0"/>
          <w:numId w:val="11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af6"/>
        <w:numPr>
          <w:ilvl w:val="0"/>
          <w:numId w:val="11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af6"/>
        <w:numPr>
          <w:ilvl w:val="0"/>
          <w:numId w:val="11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операции домохозяйств. </w:t>
      </w:r>
    </w:p>
    <w:p w:rsidR="005E03E1" w:rsidRDefault="00EE4A63" w:rsidP="00EE4A63">
      <w:pPr>
        <w:pStyle w:val="af6"/>
        <w:numPr>
          <w:ilvl w:val="0"/>
          <w:numId w:val="11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5E03E1" w:rsidRDefault="00EE4A63" w:rsidP="00EE4A63">
      <w:pPr>
        <w:pStyle w:val="af6"/>
        <w:numPr>
          <w:ilvl w:val="0"/>
          <w:numId w:val="12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</w:t>
      </w:r>
      <w:proofErr w:type="spellStart"/>
      <w:r>
        <w:rPr>
          <w:sz w:val="28"/>
          <w:szCs w:val="28"/>
          <w:shd w:val="clear" w:color="auto" w:fill="FFFFFF"/>
        </w:rPr>
        <w:t>госуслуг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5E03E1" w:rsidRDefault="00EE4A63" w:rsidP="00EE4A63">
      <w:pPr>
        <w:pStyle w:val="af6"/>
        <w:numPr>
          <w:ilvl w:val="0"/>
          <w:numId w:val="12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af6"/>
        <w:numPr>
          <w:ilvl w:val="0"/>
          <w:numId w:val="12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5E03E1" w:rsidRDefault="00EE4A63" w:rsidP="00EE4A63">
      <w:pPr>
        <w:pStyle w:val="af6"/>
        <w:numPr>
          <w:ilvl w:val="0"/>
          <w:numId w:val="123"/>
        </w:numPr>
        <w:spacing w:line="48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Поведенческие финансы как наука. Поведение индивидуумов в системах централизованных и децентрализованных финансов.</w:t>
      </w:r>
    </w:p>
    <w:p w:rsidR="005E03E1" w:rsidRDefault="00EE4A63" w:rsidP="00EE4A63">
      <w:pPr>
        <w:pStyle w:val="af6"/>
        <w:numPr>
          <w:ilvl w:val="0"/>
          <w:numId w:val="12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пандемии на поведение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125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поведенческих финансов в банковской сфере в России и за рубежом.</w:t>
      </w:r>
    </w:p>
    <w:p w:rsidR="005E03E1" w:rsidRDefault="00EE4A63" w:rsidP="00EE4A63">
      <w:pPr>
        <w:pStyle w:val="af6"/>
        <w:numPr>
          <w:ilvl w:val="0"/>
          <w:numId w:val="12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финансовых услуг. Моделирование поведения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12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 xml:space="preserve"> факторы, влияющие на принятие индивидуумами финансовых решений в системах централизованных и децентрализованных финансов.</w:t>
      </w:r>
    </w:p>
    <w:p w:rsidR="005E03E1" w:rsidRDefault="00EE4A63" w:rsidP="00EE4A63">
      <w:pPr>
        <w:pStyle w:val="af6"/>
        <w:numPr>
          <w:ilvl w:val="0"/>
          <w:numId w:val="12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личностные факторы, влияющие на принятие индивидуумами финансовых решений.</w:t>
      </w:r>
    </w:p>
    <w:p w:rsidR="005E03E1" w:rsidRDefault="00EE4A63" w:rsidP="00EE4A63">
      <w:pPr>
        <w:pStyle w:val="af6"/>
        <w:numPr>
          <w:ilvl w:val="0"/>
          <w:numId w:val="129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финансовых услуг. </w:t>
      </w:r>
    </w:p>
    <w:p w:rsidR="005E03E1" w:rsidRDefault="00EE4A63" w:rsidP="00EE4A63">
      <w:pPr>
        <w:pStyle w:val="af6"/>
        <w:numPr>
          <w:ilvl w:val="0"/>
          <w:numId w:val="130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надзор в банковской сфере: понятие, основные модели.</w:t>
      </w:r>
    </w:p>
    <w:p w:rsidR="005E03E1" w:rsidRDefault="00EE4A63" w:rsidP="00EE4A63">
      <w:pPr>
        <w:pStyle w:val="af6"/>
        <w:numPr>
          <w:ilvl w:val="0"/>
          <w:numId w:val="131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Поведенческий надзор за деятельностью финансовых организаций: цель, задачи, формы, методы, риски. </w:t>
      </w:r>
    </w:p>
    <w:p w:rsidR="005E03E1" w:rsidRDefault="00EE4A63" w:rsidP="00EE4A63">
      <w:pPr>
        <w:pStyle w:val="af6"/>
        <w:numPr>
          <w:ilvl w:val="0"/>
          <w:numId w:val="132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поведенческого надзора, формы, методы, риски. Риски финансовых организаций как объект поведенческого надзора.</w:t>
      </w:r>
    </w:p>
    <w:p w:rsidR="005E03E1" w:rsidRDefault="00EE4A63" w:rsidP="00EE4A63">
      <w:pPr>
        <w:pStyle w:val="af6"/>
        <w:numPr>
          <w:ilvl w:val="0"/>
          <w:numId w:val="133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сложившегося зарубежного и отечественного опыта поведенческого надзора за деятельностью финансовых организаций.</w:t>
      </w:r>
    </w:p>
    <w:p w:rsidR="005E03E1" w:rsidRDefault="00EE4A63" w:rsidP="00EE4A63">
      <w:pPr>
        <w:pStyle w:val="af6"/>
        <w:numPr>
          <w:ilvl w:val="0"/>
          <w:numId w:val="13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поведенческого надзора за функционированием финансовых рынков в России и за рубежом.</w:t>
      </w:r>
    </w:p>
    <w:p w:rsidR="005E03E1" w:rsidRDefault="00EE4A63" w:rsidP="00EE4A63">
      <w:pPr>
        <w:pStyle w:val="af6"/>
        <w:numPr>
          <w:ilvl w:val="0"/>
          <w:numId w:val="135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совершенствования поведенческого надзора за деятельностью финансовых организаций в Российской Федерации. </w:t>
      </w:r>
    </w:p>
    <w:p w:rsidR="005E03E1" w:rsidRDefault="00EE4A63" w:rsidP="00EE4A63">
      <w:pPr>
        <w:pStyle w:val="af6"/>
        <w:numPr>
          <w:ilvl w:val="0"/>
          <w:numId w:val="13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поведенческому контролю в финансовых организациях, и его нормативно-правовое обеспечение.</w:t>
      </w:r>
    </w:p>
    <w:p w:rsidR="005E03E1" w:rsidRDefault="00EE4A63" w:rsidP="00EE4A63">
      <w:pPr>
        <w:pStyle w:val="af6"/>
        <w:numPr>
          <w:ilvl w:val="0"/>
          <w:numId w:val="13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функционирования финансовой сферы и круг вопросов, охватываемый рекомендациями ФАТФ.</w:t>
      </w:r>
    </w:p>
    <w:p w:rsidR="005E03E1" w:rsidRDefault="00EE4A63" w:rsidP="00EE4A63">
      <w:pPr>
        <w:pStyle w:val="af6"/>
        <w:numPr>
          <w:ilvl w:val="0"/>
          <w:numId w:val="13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13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14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14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14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14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14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14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14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14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14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14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15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5E03E1" w:rsidRDefault="00EE4A63" w:rsidP="00EE4A63">
      <w:pPr>
        <w:pStyle w:val="af6"/>
        <w:numPr>
          <w:ilvl w:val="0"/>
          <w:numId w:val="15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информационные технологии, используемые в ЭФО.</w:t>
      </w:r>
    </w:p>
    <w:p w:rsidR="005E03E1" w:rsidRDefault="00EE4A63" w:rsidP="00EE4A63">
      <w:pPr>
        <w:pStyle w:val="af6"/>
        <w:numPr>
          <w:ilvl w:val="0"/>
          <w:numId w:val="15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 как предпосылка возникновения ЭФО.</w:t>
      </w:r>
    </w:p>
    <w:p w:rsidR="005E03E1" w:rsidRDefault="00EE4A63" w:rsidP="00EE4A63">
      <w:pPr>
        <w:pStyle w:val="af6"/>
        <w:numPr>
          <w:ilvl w:val="0"/>
          <w:numId w:val="15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Влияние ЭФО на конкуренцию в банковской и кредитной системах России.</w:t>
      </w:r>
    </w:p>
    <w:p w:rsidR="005E03E1" w:rsidRDefault="00EE4A63" w:rsidP="00EE4A63">
      <w:pPr>
        <w:pStyle w:val="af6"/>
        <w:numPr>
          <w:ilvl w:val="0"/>
          <w:numId w:val="15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с участием нефинансовых организаций: текущее состояние и перспективы развития в России.</w:t>
      </w:r>
    </w:p>
    <w:p w:rsidR="005E03E1" w:rsidRDefault="00EE4A63" w:rsidP="00EE4A63">
      <w:pPr>
        <w:pStyle w:val="af6"/>
        <w:numPr>
          <w:ilvl w:val="0"/>
          <w:numId w:val="15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Конкуренция среди участников ЭФО.</w:t>
      </w:r>
    </w:p>
    <w:p w:rsidR="005E03E1" w:rsidRDefault="00EE4A63" w:rsidP="00EE4A63">
      <w:pPr>
        <w:pStyle w:val="af6"/>
        <w:numPr>
          <w:ilvl w:val="0"/>
          <w:numId w:val="15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15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5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5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16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Новые требования ЭФО к информационным системам.</w:t>
      </w:r>
    </w:p>
    <w:p w:rsidR="005E03E1" w:rsidRDefault="00EE4A63" w:rsidP="00EE4A63">
      <w:pPr>
        <w:pStyle w:val="af6"/>
        <w:numPr>
          <w:ilvl w:val="0"/>
          <w:numId w:val="16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16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16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Преимущества и недостатки ЭФО.</w:t>
      </w:r>
    </w:p>
    <w:p w:rsidR="005E03E1" w:rsidRDefault="005E03E1">
      <w:pPr>
        <w:rPr>
          <w:b/>
          <w:bCs/>
          <w:sz w:val="28"/>
          <w:szCs w:val="28"/>
        </w:rPr>
      </w:pPr>
    </w:p>
    <w:p w:rsidR="005E03E1" w:rsidRDefault="00EE4A6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1. Какая технология не входит в перечень сквозных цифровых технологий (СЦТ) в проекте «Цифровые технологии»:</w:t>
      </w:r>
      <w:r>
        <w:rPr>
          <w:sz w:val="28"/>
          <w:szCs w:val="28"/>
        </w:rPr>
        <w:br/>
        <w:t xml:space="preserve">а) технологии квантовой телепортации </w:t>
      </w:r>
      <w:r>
        <w:rPr>
          <w:sz w:val="28"/>
          <w:szCs w:val="28"/>
        </w:rPr>
        <w:br/>
        <w:t>б) технологии виртуальной и дополненной реальностей</w:t>
      </w:r>
      <w:r>
        <w:rPr>
          <w:sz w:val="28"/>
          <w:szCs w:val="28"/>
        </w:rPr>
        <w:br/>
        <w:t xml:space="preserve">в)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-технологии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2. Целью автоматизации финансовой деятельности является:</w:t>
      </w:r>
      <w:r>
        <w:rPr>
          <w:sz w:val="28"/>
          <w:szCs w:val="28"/>
        </w:rPr>
        <w:br/>
        <w:t>а) снижение затрат</w:t>
      </w:r>
      <w:r>
        <w:rPr>
          <w:sz w:val="28"/>
          <w:szCs w:val="28"/>
        </w:rPr>
        <w:br/>
        <w:t xml:space="preserve">б) устранение рутинных операций и автоматизированная подготовка финансовых документов </w:t>
      </w:r>
      <w:r>
        <w:rPr>
          <w:sz w:val="28"/>
          <w:szCs w:val="28"/>
        </w:rPr>
        <w:br/>
        <w:t>в) повышение квалификации персонала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3. В каком федеральном проекте в качестве центра компетенции выступает Сбербанк России:</w:t>
      </w:r>
      <w:r>
        <w:rPr>
          <w:sz w:val="28"/>
          <w:szCs w:val="28"/>
        </w:rPr>
        <w:br/>
        <w:t xml:space="preserve">а) </w:t>
      </w:r>
      <w:proofErr w:type="spellStart"/>
      <w:r>
        <w:rPr>
          <w:sz w:val="28"/>
          <w:szCs w:val="28"/>
        </w:rPr>
        <w:t>нейротехнологии</w:t>
      </w:r>
      <w:proofErr w:type="spellEnd"/>
      <w:r>
        <w:rPr>
          <w:sz w:val="28"/>
          <w:szCs w:val="28"/>
        </w:rPr>
        <w:t xml:space="preserve"> и искусственный интеллект</w:t>
      </w:r>
      <w:r>
        <w:rPr>
          <w:sz w:val="28"/>
          <w:szCs w:val="28"/>
        </w:rPr>
        <w:br/>
        <w:t xml:space="preserve">б) цифровые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br/>
        <w:t xml:space="preserve">в) информационная безопасность 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4. Кто является вторичным бенефициаром цифровой экономики:</w:t>
      </w:r>
      <w:r>
        <w:rPr>
          <w:sz w:val="28"/>
          <w:szCs w:val="28"/>
        </w:rPr>
        <w:br/>
        <w:t>а) правительство</w:t>
      </w:r>
      <w:r>
        <w:rPr>
          <w:sz w:val="28"/>
          <w:szCs w:val="28"/>
        </w:rPr>
        <w:br/>
        <w:t xml:space="preserve">б) бизнес </w:t>
      </w:r>
      <w:r>
        <w:rPr>
          <w:sz w:val="28"/>
          <w:szCs w:val="28"/>
        </w:rPr>
        <w:br/>
        <w:t>в) население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5. На что не влияет цифровая инфраструктура:</w:t>
      </w:r>
      <w:r>
        <w:rPr>
          <w:sz w:val="28"/>
          <w:szCs w:val="28"/>
        </w:rPr>
        <w:br/>
        <w:t>а) способы ведения бизнеса</w:t>
      </w:r>
      <w:r>
        <w:rPr>
          <w:sz w:val="28"/>
          <w:szCs w:val="28"/>
        </w:rPr>
        <w:br/>
        <w:t xml:space="preserve">б) запасы не возобновляемых ресурсов </w:t>
      </w:r>
      <w:r>
        <w:rPr>
          <w:sz w:val="28"/>
          <w:szCs w:val="28"/>
        </w:rPr>
        <w:br/>
        <w:t>в) распределение новых возможностей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6. Цифровая инфраструктура приводит к сокращению следующего фактора:</w:t>
      </w:r>
      <w:r>
        <w:rPr>
          <w:sz w:val="28"/>
          <w:szCs w:val="28"/>
        </w:rPr>
        <w:br/>
        <w:t>а) производительности труда</w:t>
      </w:r>
      <w:r>
        <w:rPr>
          <w:sz w:val="28"/>
          <w:szCs w:val="28"/>
        </w:rPr>
        <w:br/>
        <w:t xml:space="preserve">б) производственных и транзакционных издержек </w:t>
      </w:r>
      <w:r>
        <w:rPr>
          <w:sz w:val="28"/>
          <w:szCs w:val="28"/>
        </w:rPr>
        <w:br/>
        <w:t>в) количества рабочих мест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>7. Что относится к экономическим выгодам цифровой экономики:</w:t>
      </w:r>
      <w:r>
        <w:rPr>
          <w:sz w:val="28"/>
          <w:szCs w:val="28"/>
        </w:rPr>
        <w:br/>
        <w:t>а) контроль качества уборки общественных территорий</w:t>
      </w:r>
      <w:r>
        <w:rPr>
          <w:sz w:val="28"/>
          <w:szCs w:val="28"/>
        </w:rPr>
        <w:br/>
        <w:t xml:space="preserve">б) широкие перспективы роста компаний, отраслей </w:t>
      </w:r>
      <w:r>
        <w:rPr>
          <w:sz w:val="28"/>
          <w:szCs w:val="28"/>
        </w:rPr>
        <w:br/>
        <w:t>в) повышение доступности услуг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8. Что не является социальной выгодой цифровой экономики:</w:t>
      </w:r>
      <w:r>
        <w:rPr>
          <w:sz w:val="28"/>
          <w:szCs w:val="28"/>
        </w:rPr>
        <w:br/>
        <w:t>а) изменение покупательной способности</w:t>
      </w:r>
      <w:r>
        <w:rPr>
          <w:sz w:val="28"/>
          <w:szCs w:val="28"/>
        </w:rPr>
        <w:br/>
        <w:t xml:space="preserve">б) стимулирование экономического роста </w:t>
      </w:r>
      <w:r>
        <w:rPr>
          <w:sz w:val="28"/>
          <w:szCs w:val="28"/>
        </w:rPr>
        <w:br/>
        <w:t>в) снижение негативного воздействия на окружающую среду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9. Совокупность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инфраструктуры:</w:t>
      </w:r>
      <w:r>
        <w:rPr>
          <w:sz w:val="28"/>
          <w:szCs w:val="28"/>
        </w:rPr>
        <w:br/>
        <w:t>а) информационное поле деятельности</w:t>
      </w:r>
      <w:r>
        <w:rPr>
          <w:sz w:val="28"/>
          <w:szCs w:val="28"/>
        </w:rPr>
        <w:br/>
        <w:t xml:space="preserve">б) информационное пространство </w:t>
      </w:r>
      <w:r>
        <w:rPr>
          <w:sz w:val="28"/>
          <w:szCs w:val="28"/>
        </w:rPr>
        <w:br/>
        <w:t>в) информационное общество</w:t>
      </w:r>
    </w:p>
    <w:p w:rsidR="005E03E1" w:rsidRDefault="00EE4A63">
      <w:pPr>
        <w:rPr>
          <w:sz w:val="28"/>
          <w:szCs w:val="28"/>
        </w:rPr>
      </w:pPr>
      <w:r>
        <w:rPr>
          <w:sz w:val="28"/>
          <w:szCs w:val="28"/>
        </w:rPr>
        <w:t>10. Финансовая экосистема – это …</w:t>
      </w:r>
    </w:p>
    <w:p w:rsidR="005E03E1" w:rsidRDefault="00EE4A63" w:rsidP="00EE4A63">
      <w:pPr>
        <w:pStyle w:val="af6"/>
        <w:widowControl/>
        <w:numPr>
          <w:ilvl w:val="0"/>
          <w:numId w:val="164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логическое продолжение, решение всех вопросов – страховых, банковских, инвестиционных – в режиме онлайн</w:t>
      </w:r>
    </w:p>
    <w:p w:rsidR="005E03E1" w:rsidRDefault="00EE4A63" w:rsidP="00EE4A63">
      <w:pPr>
        <w:pStyle w:val="af6"/>
        <w:widowControl/>
        <w:numPr>
          <w:ilvl w:val="0"/>
          <w:numId w:val="165"/>
        </w:numPr>
        <w:tabs>
          <w:tab w:val="left" w:pos="0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сервисов, позволяющих пользователям получать широкий круг продуктов и услуг в рамках единого бесшовного интегрированного процесса  </w:t>
      </w:r>
    </w:p>
    <w:p w:rsidR="005E03E1" w:rsidRDefault="00EE4A63" w:rsidP="00EE4A63">
      <w:pPr>
        <w:pStyle w:val="af6"/>
        <w:widowControl/>
        <w:numPr>
          <w:ilvl w:val="0"/>
          <w:numId w:val="166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платформа </w:t>
      </w:r>
      <w:hyperlink r:id="rId11" w:tgtFrame="Электронная коммерция">
        <w:r>
          <w:rPr>
            <w:sz w:val="28"/>
            <w:szCs w:val="28"/>
          </w:rPr>
          <w:t>электронной коммерции</w:t>
        </w:r>
      </w:hyperlink>
      <w:r>
        <w:rPr>
          <w:sz w:val="28"/>
          <w:szCs w:val="28"/>
        </w:rPr>
        <w:t xml:space="preserve">, </w:t>
      </w:r>
      <w:hyperlink r:id="rId12" w:tgtFrame="Интернет-магазин">
        <w:r>
          <w:rPr>
            <w:sz w:val="28"/>
            <w:szCs w:val="28"/>
          </w:rPr>
          <w:t>интернет-магазин</w:t>
        </w:r>
      </w:hyperlink>
      <w:r>
        <w:rPr>
          <w:sz w:val="28"/>
          <w:szCs w:val="28"/>
        </w:rPr>
        <w:t xml:space="preserve"> </w:t>
      </w:r>
      <w:hyperlink r:id="rId13" w:tgtFrame="Электронная торговля">
        <w:r>
          <w:rPr>
            <w:sz w:val="28"/>
            <w:szCs w:val="28"/>
          </w:rPr>
          <w:t>электронной торговли</w:t>
        </w:r>
      </w:hyperlink>
      <w:r>
        <w:rPr>
          <w:sz w:val="28"/>
          <w:szCs w:val="28"/>
        </w:rPr>
        <w:t>, предоставляющий информацию о продукте или услуге третьих лиц</w:t>
      </w:r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rPr>
          <w:sz w:val="28"/>
          <w:szCs w:val="28"/>
        </w:rPr>
      </w:pPr>
      <w:r>
        <w:rPr>
          <w:sz w:val="28"/>
          <w:szCs w:val="28"/>
        </w:rPr>
        <w:t>11. Открытая платформа - это …</w:t>
      </w:r>
    </w:p>
    <w:p w:rsidR="005E03E1" w:rsidRDefault="00EE4A63" w:rsidP="00EE4A63">
      <w:pPr>
        <w:pStyle w:val="af6"/>
        <w:widowControl/>
        <w:numPr>
          <w:ilvl w:val="0"/>
          <w:numId w:val="167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платформа, допуск участников на которую осуществляется в соответствии с публичными недискриминационными критериями, раскрываемыми платформой</w:t>
      </w:r>
    </w:p>
    <w:p w:rsidR="005E03E1" w:rsidRDefault="00EE4A63" w:rsidP="00EE4A63">
      <w:pPr>
        <w:pStyle w:val="af6"/>
        <w:widowControl/>
        <w:numPr>
          <w:ilvl w:val="0"/>
          <w:numId w:val="16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полезность (выгода) для пользователей платформы от большего числа участников платформы</w:t>
      </w:r>
    </w:p>
    <w:p w:rsidR="005E03E1" w:rsidRDefault="00EE4A63" w:rsidP="00EE4A63">
      <w:pPr>
        <w:pStyle w:val="af6"/>
        <w:widowControl/>
        <w:numPr>
          <w:ilvl w:val="0"/>
          <w:numId w:val="169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допуск участников на которую осуществляется в соответствии с непубличными критериями</w:t>
      </w:r>
    </w:p>
    <w:p w:rsidR="005E03E1" w:rsidRDefault="005E03E1">
      <w:pPr>
        <w:spacing w:after="160"/>
        <w:jc w:val="center"/>
        <w:rPr>
          <w:b/>
          <w:sz w:val="28"/>
          <w:szCs w:val="28"/>
        </w:rPr>
      </w:pPr>
    </w:p>
    <w:p w:rsidR="005E03E1" w:rsidRDefault="005E03E1">
      <w:pPr>
        <w:spacing w:after="160"/>
        <w:jc w:val="center"/>
        <w:rPr>
          <w:b/>
          <w:sz w:val="28"/>
          <w:szCs w:val="28"/>
        </w:rPr>
      </w:pPr>
    </w:p>
    <w:p w:rsidR="005E03E1" w:rsidRDefault="00EE4A63">
      <w:pPr>
        <w:spacing w:after="160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5E03E1" w:rsidRDefault="00EE4A6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bookmarkStart w:id="57" w:name="bookmark1111"/>
      <w:r>
        <w:rPr>
          <w:b/>
          <w:sz w:val="28"/>
          <w:szCs w:val="28"/>
        </w:rPr>
        <w:t xml:space="preserve">Нормативно-правовые </w:t>
      </w:r>
      <w:bookmarkEnd w:id="57"/>
      <w:r>
        <w:rPr>
          <w:b/>
          <w:sz w:val="28"/>
          <w:szCs w:val="28"/>
        </w:rPr>
        <w:t>документы</w:t>
      </w:r>
    </w:p>
    <w:p w:rsidR="005E03E1" w:rsidRDefault="00EE4A63" w:rsidP="00EE4A63">
      <w:pPr>
        <w:numPr>
          <w:ilvl w:val="0"/>
          <w:numId w:val="170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5E03E1" w:rsidRDefault="00EE4A63" w:rsidP="00EE4A63">
      <w:pPr>
        <w:pStyle w:val="af6"/>
        <w:numPr>
          <w:ilvl w:val="0"/>
          <w:numId w:val="171"/>
        </w:numPr>
        <w:tabs>
          <w:tab w:val="left" w:pos="7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10.07.2002 № 86-ФЗ.</w:t>
      </w:r>
    </w:p>
    <w:p w:rsidR="005E03E1" w:rsidRDefault="00EE4A63" w:rsidP="00EE4A63">
      <w:pPr>
        <w:numPr>
          <w:ilvl w:val="0"/>
          <w:numId w:val="172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5E03E1" w:rsidRDefault="00EE4A63" w:rsidP="00EE4A63">
      <w:pPr>
        <w:numPr>
          <w:ilvl w:val="0"/>
          <w:numId w:val="173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ФЗ «О валютном регулировании и валютном контроле» от 10 декабря 2003 №173-ФЗ</w:t>
      </w:r>
    </w:p>
    <w:p w:rsidR="005E03E1" w:rsidRDefault="00EE4A63" w:rsidP="00EE4A63">
      <w:pPr>
        <w:numPr>
          <w:ilvl w:val="0"/>
          <w:numId w:val="174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рынке ценных бумаг» от 22 апреля 1996 №39-ФЗ</w:t>
      </w:r>
    </w:p>
    <w:p w:rsidR="005E03E1" w:rsidRDefault="00EE4A63" w:rsidP="00EE4A63">
      <w:pPr>
        <w:pStyle w:val="af6"/>
        <w:numPr>
          <w:ilvl w:val="0"/>
          <w:numId w:val="17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персональных данных» от 27.07.2006 № 152. </w:t>
      </w:r>
    </w:p>
    <w:p w:rsidR="005E03E1" w:rsidRDefault="00EE4A63" w:rsidP="00EE4A63">
      <w:pPr>
        <w:pStyle w:val="af6"/>
        <w:numPr>
          <w:ilvl w:val="0"/>
          <w:numId w:val="17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совершении финансовых сделок с использованием финансовой платформы» от 20.07.2020 года №211-ФЗ </w:t>
      </w:r>
    </w:p>
    <w:p w:rsidR="005E03E1" w:rsidRDefault="00EE4A63" w:rsidP="00EE4A63">
      <w:pPr>
        <w:pStyle w:val="af6"/>
        <w:numPr>
          <w:ilvl w:val="0"/>
          <w:numId w:val="17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"О цифровых финансовых активах, цифровой валюте и о внесении изменений в отдельные законодательные акты Российской Федерации" от 31.07.2020 г. N 259-ФЗ </w:t>
      </w:r>
    </w:p>
    <w:p w:rsidR="005E03E1" w:rsidRDefault="00EE4A63" w:rsidP="00EE4A63">
      <w:pPr>
        <w:pStyle w:val="af6"/>
        <w:numPr>
          <w:ilvl w:val="0"/>
          <w:numId w:val="178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5E03E1" w:rsidRDefault="00EE4A63" w:rsidP="00EE4A63">
      <w:pPr>
        <w:numPr>
          <w:ilvl w:val="0"/>
          <w:numId w:val="179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5E03E1" w:rsidRDefault="00EE4A6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bookmarkStart w:id="58" w:name="bookmark3111"/>
      <w:r>
        <w:rPr>
          <w:b/>
          <w:sz w:val="28"/>
          <w:szCs w:val="28"/>
        </w:rPr>
        <w:t>Основная литература</w:t>
      </w:r>
      <w:bookmarkEnd w:id="58"/>
      <w:r>
        <w:rPr>
          <w:b/>
          <w:sz w:val="28"/>
          <w:szCs w:val="28"/>
        </w:rPr>
        <w:t xml:space="preserve"> </w:t>
      </w:r>
    </w:p>
    <w:p w:rsidR="005E03E1" w:rsidRDefault="00EE4A63" w:rsidP="00EE4A63">
      <w:pPr>
        <w:pStyle w:val="af6"/>
        <w:numPr>
          <w:ilvl w:val="0"/>
          <w:numId w:val="180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Алехин, Б. И.  Поведенческие </w:t>
      </w:r>
      <w:proofErr w:type="gramStart"/>
      <w:r>
        <w:rPr>
          <w:sz w:val="28"/>
          <w:szCs w:val="28"/>
          <w:shd w:val="clear" w:color="auto" w:fill="FFFFFF"/>
        </w:rPr>
        <w:t>финансы :</w:t>
      </w:r>
      <w:proofErr w:type="gramEnd"/>
      <w:r>
        <w:rPr>
          <w:sz w:val="28"/>
          <w:szCs w:val="28"/>
          <w:shd w:val="clear" w:color="auto" w:fill="FFFFFF"/>
        </w:rPr>
        <w:t xml:space="preserve"> учеб. и практикум для вузов / Б. И. Алехин.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2024. — 182 с. — (Высшее образование). — ISBN 978-5-534-10572-8.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. — URL: https://urait.ru/bcode/541935 (дата обращения: 27.03.2024).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5E03E1" w:rsidRDefault="00EE4A63" w:rsidP="00EE4A63">
      <w:pPr>
        <w:widowControl w:val="0"/>
        <w:numPr>
          <w:ilvl w:val="0"/>
          <w:numId w:val="181"/>
        </w:numPr>
        <w:tabs>
          <w:tab w:val="left" w:pos="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Банковский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менеджмент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учеб. для напр.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«Экономика» и для напр. магистратуры «Финансы и кредит» / О. И. Лаврушин, Н. И.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И. В. Ларионова [и др.] ; под ред. О. И. Лаврушина ;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перераб</w:t>
      </w:r>
      <w:proofErr w:type="spellEnd"/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.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доп. 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, 2023. — 503 с. — (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магистратура). — ISBN 978-5-406-11640-1. — ЭБС BOOK.RU. — URL: https://book.ru/book/949371 (дата обращения: 27.03.2024).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5E03E1" w:rsidRDefault="00EE4A63" w:rsidP="00EE4A63">
      <w:pPr>
        <w:pStyle w:val="af6"/>
        <w:numPr>
          <w:ilvl w:val="0"/>
          <w:numId w:val="18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финансами </w:t>
      </w:r>
      <w:proofErr w:type="gramStart"/>
      <w:r>
        <w:rPr>
          <w:sz w:val="28"/>
          <w:szCs w:val="28"/>
        </w:rPr>
        <w:t>домохозяйств :</w:t>
      </w:r>
      <w:proofErr w:type="gramEnd"/>
      <w:r>
        <w:rPr>
          <w:sz w:val="28"/>
          <w:szCs w:val="28"/>
        </w:rPr>
        <w:t xml:space="preserve"> учеб. пособие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/ Н. С. </w:t>
      </w:r>
      <w:proofErr w:type="spellStart"/>
      <w:r>
        <w:rPr>
          <w:sz w:val="28"/>
          <w:szCs w:val="28"/>
        </w:rPr>
        <w:t>Согрина</w:t>
      </w:r>
      <w:proofErr w:type="spellEnd"/>
      <w:r>
        <w:rPr>
          <w:sz w:val="28"/>
          <w:szCs w:val="28"/>
        </w:rPr>
        <w:t xml:space="preserve">, А. В. </w:t>
      </w:r>
      <w:proofErr w:type="spellStart"/>
      <w:r>
        <w:rPr>
          <w:sz w:val="28"/>
          <w:szCs w:val="28"/>
        </w:rPr>
        <w:t>Дубынина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Калмакова</w:t>
      </w:r>
      <w:proofErr w:type="spellEnd"/>
      <w:r>
        <w:rPr>
          <w:sz w:val="28"/>
          <w:szCs w:val="28"/>
        </w:rPr>
        <w:t xml:space="preserve"> [и др.] ; под ред. И. А. Кетовой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202 с. — ISBN 978-5-406-10823-9. — ЭБС BOOK.RU. — URL: https://book.ru/book/947519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5E03E1" w:rsidRDefault="00EE4A63" w:rsidP="00EE4A63">
      <w:pPr>
        <w:pStyle w:val="af6"/>
        <w:numPr>
          <w:ilvl w:val="0"/>
          <w:numId w:val="183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А. В. Персональные (личные)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вузов / А. В. </w:t>
      </w:r>
      <w:proofErr w:type="spellStart"/>
      <w:r>
        <w:rPr>
          <w:sz w:val="28"/>
          <w:szCs w:val="28"/>
        </w:rPr>
        <w:lastRenderedPageBreak/>
        <w:t>Фрицлер</w:t>
      </w:r>
      <w:proofErr w:type="spellEnd"/>
      <w:r>
        <w:rPr>
          <w:sz w:val="28"/>
          <w:szCs w:val="28"/>
        </w:rPr>
        <w:t xml:space="preserve">, Е. А. Тарханова.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148 с. — (Высшее образование). — ISBN 978-5-534-16795-5.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https://urait.ru/bcode/543979 (дата обращения: 27.03.2024).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E03E1" w:rsidRDefault="00EE4A63" w:rsidP="00EE4A63">
      <w:pPr>
        <w:numPr>
          <w:ilvl w:val="0"/>
          <w:numId w:val="184"/>
        </w:numPr>
        <w:suppressAutoHyphens w:val="0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Финансовые технологии в </w:t>
      </w:r>
      <w:proofErr w:type="gramStart"/>
      <w:r>
        <w:rPr>
          <w:bCs/>
          <w:sz w:val="28"/>
          <w:szCs w:val="28"/>
          <w:lang w:eastAsia="en-US"/>
        </w:rPr>
        <w:t>банках :</w:t>
      </w:r>
      <w:proofErr w:type="gramEnd"/>
      <w:r>
        <w:rPr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2024. — 309 с. — ISBN 978-5-406-12219-8. — ЭБС BOOK.RU. — URL: https://book.ru/book/950746 (дата обращения: 27.03.2024).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5E03E1" w:rsidRDefault="005E03E1">
      <w:pPr>
        <w:pStyle w:val="af6"/>
        <w:spacing w:line="360" w:lineRule="auto"/>
        <w:ind w:left="0"/>
        <w:jc w:val="both"/>
        <w:rPr>
          <w:sz w:val="28"/>
          <w:szCs w:val="28"/>
        </w:rPr>
      </w:pPr>
    </w:p>
    <w:p w:rsidR="005E03E1" w:rsidRDefault="00EE4A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bookmarkStart w:id="59" w:name="bookmark4111"/>
      <w:r>
        <w:rPr>
          <w:b/>
          <w:sz w:val="28"/>
          <w:szCs w:val="28"/>
        </w:rPr>
        <w:t>Дополнительная литература</w:t>
      </w:r>
      <w:bookmarkEnd w:id="59"/>
      <w:r>
        <w:rPr>
          <w:b/>
          <w:sz w:val="28"/>
          <w:szCs w:val="28"/>
        </w:rPr>
        <w:t xml:space="preserve"> </w:t>
      </w:r>
    </w:p>
    <w:p w:rsidR="005E03E1" w:rsidRDefault="00EE4A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Банк и банковские </w:t>
      </w:r>
      <w:proofErr w:type="gramStart"/>
      <w:r>
        <w:rPr>
          <w:sz w:val="28"/>
          <w:szCs w:val="28"/>
          <w:shd w:val="clear" w:color="auto" w:fill="FFFFFF"/>
        </w:rPr>
        <w:t>операции :</w:t>
      </w:r>
      <w:proofErr w:type="gramEnd"/>
      <w:r>
        <w:rPr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sz w:val="28"/>
          <w:szCs w:val="28"/>
          <w:shd w:val="clear" w:color="auto" w:fill="FFFFFF"/>
        </w:rPr>
        <w:t>обуч</w:t>
      </w:r>
      <w:proofErr w:type="spellEnd"/>
      <w:r>
        <w:rPr>
          <w:sz w:val="28"/>
          <w:szCs w:val="28"/>
          <w:shd w:val="clear" w:color="auto" w:fill="FFFFFF"/>
        </w:rPr>
        <w:t xml:space="preserve">. по напр. «Экономика» (степень – бакалавр) и спец./профилю «Финансы и кредит» / Н. Е. Бровкина, С. Б. Варламова, А. В. Гаврилин [и др.] ; под ред. О. И. Лаврушина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КноРус</w:t>
      </w:r>
      <w:proofErr w:type="spellEnd"/>
      <w:r>
        <w:rPr>
          <w:sz w:val="28"/>
          <w:szCs w:val="28"/>
          <w:shd w:val="clear" w:color="auto" w:fill="FFFFFF"/>
        </w:rPr>
        <w:t xml:space="preserve">, 2022. — 268 с. — ISBN 978-5-406-09359-7.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непосредственный.</w:t>
      </w:r>
    </w:p>
    <w:p w:rsidR="005E03E1" w:rsidRDefault="00EE4A63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«Экономика»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>, 2023. — 527 с. — (</w:t>
      </w:r>
      <w:proofErr w:type="spellStart"/>
      <w:r>
        <w:rPr>
          <w:bCs/>
          <w:sz w:val="28"/>
          <w:szCs w:val="28"/>
          <w:lang w:eastAsia="en-US"/>
        </w:rPr>
        <w:t>Бакалавриат</w:t>
      </w:r>
      <w:proofErr w:type="spellEnd"/>
      <w:r>
        <w:rPr>
          <w:bCs/>
          <w:sz w:val="28"/>
          <w:szCs w:val="28"/>
          <w:lang w:eastAsia="en-US"/>
        </w:rPr>
        <w:t xml:space="preserve">). — ISBN 978-5-406-10982-3. — ЭБС BOOK.RU. — URL: https://book.ru/book/947131 (дата обращения: 27.03.2024).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5E03E1" w:rsidRDefault="00EE4A63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3. Новации в развитии национальной платежной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системы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учеб. для напр. магистратуры «Финансы и кредит», «Экономика» / В. А. Лопатин, А. В.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Шамраев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В. Л.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Достов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. 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Москва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КноРус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2023. — 245 с. — </w:t>
      </w:r>
      <w:r>
        <w:rPr>
          <w:color w:val="333333"/>
          <w:sz w:val="28"/>
          <w:szCs w:val="28"/>
          <w:shd w:val="clear" w:color="auto" w:fill="FFFFFF"/>
          <w:lang w:eastAsia="en-US"/>
        </w:rPr>
        <w:t>ЭБС BOOK.ru.</w:t>
      </w:r>
      <w:r>
        <w:rPr>
          <w:sz w:val="28"/>
          <w:szCs w:val="28"/>
          <w:shd w:val="clear" w:color="auto" w:fill="FFFFFF"/>
          <w:lang w:eastAsia="en-US"/>
        </w:rPr>
        <w:t xml:space="preserve"> — URL: https://book.ru/book/946238 (дата обращения: 27.03.2024).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5E03E1" w:rsidRDefault="00EE4A6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proofErr w:type="spellStart"/>
      <w:r>
        <w:rPr>
          <w:sz w:val="28"/>
          <w:szCs w:val="28"/>
          <w:lang w:eastAsia="en-US"/>
        </w:rPr>
        <w:t>Найман</w:t>
      </w:r>
      <w:proofErr w:type="spellEnd"/>
      <w:r>
        <w:rPr>
          <w:sz w:val="28"/>
          <w:szCs w:val="28"/>
          <w:lang w:eastAsia="en-US"/>
        </w:rPr>
        <w:t xml:space="preserve">, Э. Л. Путь к финансовой свободе: Профессиональный подход к </w:t>
      </w:r>
      <w:proofErr w:type="spellStart"/>
      <w:r>
        <w:rPr>
          <w:sz w:val="28"/>
          <w:szCs w:val="28"/>
          <w:lang w:eastAsia="en-US"/>
        </w:rPr>
        <w:t>трейдингу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gramStart"/>
      <w:r>
        <w:rPr>
          <w:sz w:val="28"/>
          <w:szCs w:val="28"/>
          <w:lang w:eastAsia="en-US"/>
        </w:rPr>
        <w:t>инвестициям :</w:t>
      </w:r>
      <w:proofErr w:type="gramEnd"/>
      <w:r>
        <w:rPr>
          <w:sz w:val="28"/>
          <w:szCs w:val="28"/>
          <w:lang w:eastAsia="en-US"/>
        </w:rPr>
        <w:t xml:space="preserve"> учеб. пособие / Э. Л. </w:t>
      </w:r>
      <w:proofErr w:type="spellStart"/>
      <w:r>
        <w:rPr>
          <w:sz w:val="28"/>
          <w:szCs w:val="28"/>
          <w:lang w:eastAsia="en-US"/>
        </w:rPr>
        <w:t>Найман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Москва :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 xml:space="preserve">, 2016.  </w:t>
      </w:r>
      <w:r>
        <w:rPr>
          <w:sz w:val="28"/>
          <w:szCs w:val="28"/>
          <w:shd w:val="clear" w:color="auto" w:fill="FFFFFF"/>
          <w:lang w:eastAsia="en-US"/>
        </w:rPr>
        <w:t xml:space="preserve">— </w:t>
      </w:r>
      <w:r>
        <w:rPr>
          <w:sz w:val="28"/>
          <w:szCs w:val="28"/>
          <w:lang w:eastAsia="en-US"/>
        </w:rPr>
        <w:t xml:space="preserve">501 с.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ISBN 978-5-9614-5307-2. </w:t>
      </w:r>
      <w:r>
        <w:rPr>
          <w:sz w:val="28"/>
          <w:szCs w:val="28"/>
          <w:shd w:val="clear" w:color="auto" w:fill="FFFFFF"/>
          <w:lang w:eastAsia="en-US"/>
        </w:rPr>
        <w:t xml:space="preserve">— ЭБС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lastRenderedPageBreak/>
        <w:t>Znanium</w:t>
      </w:r>
      <w:proofErr w:type="spellEnd"/>
      <w:r>
        <w:rPr>
          <w:sz w:val="28"/>
          <w:szCs w:val="28"/>
          <w:shd w:val="clear" w:color="auto" w:fill="FFFFFF"/>
          <w:lang w:eastAsia="en-US"/>
        </w:rPr>
        <w:t>. —</w:t>
      </w:r>
      <w:r>
        <w:rPr>
          <w:sz w:val="28"/>
          <w:szCs w:val="28"/>
          <w:lang w:eastAsia="en-US"/>
        </w:rPr>
        <w:t xml:space="preserve"> URL: https://znanium.com/catalog/product/917533 (дата обращения: </w:t>
      </w:r>
      <w:r>
        <w:rPr>
          <w:sz w:val="28"/>
          <w:szCs w:val="28"/>
          <w:shd w:val="clear" w:color="auto" w:fill="FFFFFF"/>
          <w:lang w:eastAsia="en-US"/>
        </w:rPr>
        <w:t>27.03.2024</w:t>
      </w:r>
      <w:r>
        <w:rPr>
          <w:sz w:val="28"/>
          <w:szCs w:val="28"/>
          <w:lang w:eastAsia="en-US"/>
        </w:rPr>
        <w:t xml:space="preserve">). </w:t>
      </w:r>
      <w:r>
        <w:rPr>
          <w:sz w:val="28"/>
          <w:szCs w:val="28"/>
          <w:shd w:val="clear" w:color="auto" w:fill="FFFFFF"/>
          <w:lang w:eastAsia="en-US"/>
        </w:rPr>
        <w:t xml:space="preserve">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5E03E1" w:rsidRDefault="005E03E1">
      <w:pPr>
        <w:pStyle w:val="af6"/>
        <w:spacing w:line="360" w:lineRule="auto"/>
        <w:ind w:left="720"/>
        <w:jc w:val="both"/>
        <w:rPr>
          <w:b/>
          <w:sz w:val="28"/>
          <w:szCs w:val="28"/>
        </w:rPr>
      </w:pPr>
    </w:p>
    <w:p w:rsidR="005E03E1" w:rsidRDefault="00EE4A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Периодические издания</w:t>
      </w:r>
    </w:p>
    <w:p w:rsidR="005E03E1" w:rsidRDefault="00EE4A63" w:rsidP="00EE4A63">
      <w:pPr>
        <w:numPr>
          <w:ilvl w:val="0"/>
          <w:numId w:val="18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«Банковские услуги»</w:t>
      </w:r>
    </w:p>
    <w:p w:rsidR="005E03E1" w:rsidRDefault="00EE4A63" w:rsidP="00EE4A63">
      <w:pPr>
        <w:numPr>
          <w:ilvl w:val="0"/>
          <w:numId w:val="186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«Банковское дело»</w:t>
      </w:r>
    </w:p>
    <w:p w:rsidR="005E03E1" w:rsidRDefault="00EE4A63" w:rsidP="00EE4A63">
      <w:pPr>
        <w:numPr>
          <w:ilvl w:val="0"/>
          <w:numId w:val="187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«Деньги и кредит»</w:t>
      </w:r>
    </w:p>
    <w:p w:rsidR="005E03E1" w:rsidRDefault="00EE4A63" w:rsidP="00EE4A63">
      <w:pPr>
        <w:numPr>
          <w:ilvl w:val="0"/>
          <w:numId w:val="188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«Менеджмент в России и за рубежом»</w:t>
      </w:r>
    </w:p>
    <w:p w:rsidR="005E03E1" w:rsidRDefault="00EE4A63" w:rsidP="00EE4A63">
      <w:pPr>
        <w:numPr>
          <w:ilvl w:val="0"/>
          <w:numId w:val="18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</w:t>
      </w:r>
    </w:p>
    <w:p w:rsidR="005E03E1" w:rsidRDefault="00EE4A63" w:rsidP="00EE4A63">
      <w:pPr>
        <w:numPr>
          <w:ilvl w:val="0"/>
          <w:numId w:val="190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</w:t>
      </w:r>
    </w:p>
    <w:p w:rsidR="005E03E1" w:rsidRDefault="00EE4A63" w:rsidP="00EE4A63">
      <w:pPr>
        <w:numPr>
          <w:ilvl w:val="0"/>
          <w:numId w:val="19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«Стратегический менеджмент»</w:t>
      </w:r>
    </w:p>
    <w:p w:rsidR="005E03E1" w:rsidRDefault="00EE4A63" w:rsidP="00EE4A63">
      <w:pPr>
        <w:numPr>
          <w:ilvl w:val="0"/>
          <w:numId w:val="19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 и кредит»</w:t>
      </w:r>
    </w:p>
    <w:p w:rsidR="005E03E1" w:rsidRDefault="00EE4A63" w:rsidP="00EE4A63">
      <w:pPr>
        <w:numPr>
          <w:ilvl w:val="0"/>
          <w:numId w:val="19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</w:t>
      </w:r>
    </w:p>
    <w:p w:rsidR="005E03E1" w:rsidRDefault="00EE4A63" w:rsidP="00EE4A63">
      <w:pPr>
        <w:numPr>
          <w:ilvl w:val="0"/>
          <w:numId w:val="194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«Финансы: теория и практика»</w:t>
      </w:r>
    </w:p>
    <w:p w:rsidR="005E03E1" w:rsidRDefault="00EE4A63" w:rsidP="00EE4A63">
      <w:pPr>
        <w:numPr>
          <w:ilvl w:val="0"/>
          <w:numId w:val="19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«Экономика. Налоги. Право»</w:t>
      </w:r>
    </w:p>
    <w:p w:rsidR="005E03E1" w:rsidRDefault="005E03E1">
      <w:pPr>
        <w:jc w:val="both"/>
        <w:outlineLvl w:val="0"/>
        <w:rPr>
          <w:b/>
          <w:sz w:val="28"/>
          <w:szCs w:val="28"/>
        </w:rPr>
      </w:pPr>
    </w:p>
    <w:p w:rsidR="005E03E1" w:rsidRDefault="00EE4A63">
      <w:pPr>
        <w:jc w:val="center"/>
        <w:outlineLvl w:val="0"/>
        <w:rPr>
          <w:b/>
          <w:sz w:val="28"/>
          <w:szCs w:val="28"/>
        </w:rPr>
      </w:pPr>
      <w:bookmarkStart w:id="60" w:name="_Toc13431989211"/>
      <w:bookmarkStart w:id="61" w:name="_Toc118119744111"/>
      <w:bookmarkStart w:id="62" w:name="_Toc160315950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bookmarkEnd w:id="62"/>
    </w:p>
    <w:p w:rsidR="005E03E1" w:rsidRDefault="00EE4A63" w:rsidP="00EE4A63">
      <w:pPr>
        <w:numPr>
          <w:ilvl w:val="0"/>
          <w:numId w:val="196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5E03E1" w:rsidRDefault="00EE4A63" w:rsidP="00EE4A63">
      <w:pPr>
        <w:numPr>
          <w:ilvl w:val="0"/>
          <w:numId w:val="197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URL:https://www.asv.org.ru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Агентства по страхованию вкладов </w:t>
      </w:r>
    </w:p>
    <w:p w:rsidR="005E03E1" w:rsidRDefault="00EE4A63" w:rsidP="00EE4A63">
      <w:pPr>
        <w:numPr>
          <w:ilvl w:val="0"/>
          <w:numId w:val="198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URL:https://www.asros.ru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Ассоциации региональных банков России </w:t>
      </w:r>
    </w:p>
    <w:p w:rsidR="005E03E1" w:rsidRDefault="00EE4A63" w:rsidP="00EE4A63">
      <w:pPr>
        <w:numPr>
          <w:ilvl w:val="0"/>
          <w:numId w:val="19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 - Официальный сай</w:t>
      </w:r>
      <w:bookmarkStart w:id="63" w:name="_GoBack1"/>
      <w:bookmarkEnd w:id="63"/>
      <w:r>
        <w:rPr>
          <w:sz w:val="28"/>
          <w:szCs w:val="28"/>
        </w:rPr>
        <w:t>т Банка России</w:t>
      </w:r>
    </w:p>
    <w:p w:rsidR="005E03E1" w:rsidRDefault="00EE4A63" w:rsidP="00EE4A63">
      <w:pPr>
        <w:numPr>
          <w:ilvl w:val="0"/>
          <w:numId w:val="200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5E03E1" w:rsidRDefault="00EE4A63" w:rsidP="00EE4A63">
      <w:pPr>
        <w:numPr>
          <w:ilvl w:val="0"/>
          <w:numId w:val="20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://www.cbonds.info/ru - Информационное агентство СИБОНДЗ </w:t>
      </w:r>
    </w:p>
    <w:p w:rsidR="005E03E1" w:rsidRDefault="00EE4A63" w:rsidP="00EE4A63">
      <w:pPr>
        <w:numPr>
          <w:ilvl w:val="0"/>
          <w:numId w:val="20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URL:https://www.banki.ru - Информационный портал: банки, вклады, кредиты, ипотека, рейтинги банков России</w:t>
      </w:r>
    </w:p>
    <w:p w:rsidR="005E03E1" w:rsidRDefault="00EE4A63" w:rsidP="00EE4A63">
      <w:pPr>
        <w:numPr>
          <w:ilvl w:val="0"/>
          <w:numId w:val="20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 //www.bis. </w:t>
      </w:r>
      <w:proofErr w:type="spellStart"/>
      <w:r>
        <w:rPr>
          <w:sz w:val="28"/>
          <w:szCs w:val="28"/>
        </w:rPr>
        <w:t>org</w:t>
      </w:r>
      <w:proofErr w:type="spellEnd"/>
      <w:r>
        <w:rPr>
          <w:sz w:val="28"/>
          <w:szCs w:val="28"/>
        </w:rPr>
        <w:t xml:space="preserve"> -  Интернет-страница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</w:t>
      </w:r>
    </w:p>
    <w:p w:rsidR="005E03E1" w:rsidRDefault="00EE4A63" w:rsidP="00EE4A63">
      <w:pPr>
        <w:numPr>
          <w:ilvl w:val="0"/>
          <w:numId w:val="204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URL</w:t>
      </w:r>
      <w:proofErr w:type="gramStart"/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proofErr w:type="gramEnd"/>
      <w:r>
        <w:rPr>
          <w:sz w:val="28"/>
          <w:szCs w:val="28"/>
        </w:rPr>
        <w:t>: //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imf.com - Интернет-страница Международного валютного фонда </w:t>
      </w:r>
    </w:p>
    <w:p w:rsidR="005E03E1" w:rsidRDefault="00EE4A63" w:rsidP="00EE4A63">
      <w:pPr>
        <w:numPr>
          <w:ilvl w:val="0"/>
          <w:numId w:val="20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 - Официальный сайт «Tadviser.ru».</w:t>
      </w:r>
    </w:p>
    <w:p w:rsidR="005E03E1" w:rsidRDefault="005E03E1">
      <w:pPr>
        <w:jc w:val="center"/>
        <w:outlineLvl w:val="0"/>
        <w:rPr>
          <w:b/>
          <w:sz w:val="28"/>
          <w:szCs w:val="28"/>
        </w:rPr>
      </w:pPr>
    </w:p>
    <w:p w:rsidR="005E03E1" w:rsidRDefault="005E03E1">
      <w:pPr>
        <w:tabs>
          <w:tab w:val="left" w:pos="910"/>
        </w:tabs>
        <w:spacing w:line="360" w:lineRule="auto"/>
        <w:ind w:firstLine="709"/>
        <w:outlineLvl w:val="0"/>
        <w:rPr>
          <w:b/>
          <w:sz w:val="28"/>
          <w:szCs w:val="28"/>
        </w:rPr>
      </w:pPr>
    </w:p>
    <w:p w:rsidR="005E03E1" w:rsidRDefault="00EE4A63">
      <w:pPr>
        <w:tabs>
          <w:tab w:val="left" w:pos="910"/>
        </w:tabs>
        <w:spacing w:line="360" w:lineRule="auto"/>
        <w:ind w:firstLine="709"/>
        <w:outlineLvl w:val="0"/>
        <w:rPr>
          <w:b/>
          <w:sz w:val="28"/>
          <w:szCs w:val="28"/>
        </w:rPr>
      </w:pPr>
      <w:bookmarkStart w:id="64" w:name="_Toc160315951"/>
      <w:bookmarkStart w:id="65" w:name="_Toc118119745"/>
      <w:bookmarkStart w:id="66" w:name="_Toc164332169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64"/>
      <w:bookmarkEnd w:id="65"/>
      <w:bookmarkEnd w:id="66"/>
    </w:p>
    <w:p w:rsidR="005E03E1" w:rsidRDefault="00EE4A63">
      <w:pPr>
        <w:spacing w:beforeAutospacing="1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5E03E1" w:rsidRDefault="00EE4A63">
      <w:pPr>
        <w:jc w:val="both"/>
        <w:outlineLvl w:val="0"/>
        <w:rPr>
          <w:b/>
          <w:bCs/>
          <w:sz w:val="28"/>
          <w:szCs w:val="28"/>
        </w:rPr>
      </w:pPr>
      <w:bookmarkStart w:id="67" w:name="_Toc160315952"/>
      <w:bookmarkStart w:id="68" w:name="_Toc118119746"/>
      <w:bookmarkStart w:id="69" w:name="_Toc519523370"/>
      <w:bookmarkStart w:id="70" w:name="_Toc511925812"/>
      <w:bookmarkStart w:id="71" w:name="_Toc164332170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67"/>
      <w:bookmarkEnd w:id="68"/>
      <w:bookmarkEnd w:id="69"/>
      <w:bookmarkEnd w:id="70"/>
      <w:bookmarkEnd w:id="71"/>
    </w:p>
    <w:p w:rsidR="005E03E1" w:rsidRDefault="005E03E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5E03E1" w:rsidRDefault="00EE4A63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72" w:name="_Toc531686467"/>
      <w:bookmarkStart w:id="7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4" w:name="_Toc531614951"/>
      <w:bookmarkStart w:id="75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74"/>
      <w:bookmarkEnd w:id="75"/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6" w:name="_Toc531686469"/>
      <w:bookmarkStart w:id="77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76"/>
      <w:bookmarkEnd w:id="77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8" w:name="_Toc531686470"/>
      <w:bookmarkStart w:id="7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8"/>
      <w:bookmarkEnd w:id="79"/>
    </w:p>
    <w:p w:rsidR="005E03E1" w:rsidRDefault="00EE4A63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1.Информационно-правовая система «Гарант»</w:t>
      </w:r>
    </w:p>
    <w:p w:rsidR="005E03E1" w:rsidRDefault="00EE4A63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2. Информационно-правовая система «Консультант Плюс»</w:t>
      </w:r>
    </w:p>
    <w:p w:rsidR="005E03E1" w:rsidRDefault="00EE4A63">
      <w:pPr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3. 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4. Электронно-библиотечная система BOOK.RU http://www.book.ru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Электронно-библиотечная система издательства «ЮРАЙТ» https://www.biblio-online.ru/  </w:t>
      </w:r>
    </w:p>
    <w:p w:rsidR="005E03E1" w:rsidRDefault="00EE4A63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7. Научная электронная библиотека eLibrary.ru http://elibrary.ru</w:t>
      </w:r>
    </w:p>
    <w:p w:rsidR="005E03E1" w:rsidRDefault="00EE4A63">
      <w:pPr>
        <w:spacing w:line="360" w:lineRule="auto"/>
        <w:ind w:left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8. Электронная библиотека диссертаций Российской государственной библиотеки https://dvs.rsl.ru/</w:t>
      </w:r>
    </w:p>
    <w:p w:rsidR="005E03E1" w:rsidRDefault="00EE4A63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E03E1" w:rsidRDefault="00EE4A6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5E03E1" w:rsidRDefault="005E03E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E03E1" w:rsidRDefault="00EE4A63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80" w:name="_Toc160315953"/>
      <w:bookmarkStart w:id="81" w:name="_Toc519523371"/>
      <w:bookmarkStart w:id="82" w:name="_Toc511925813"/>
      <w:bookmarkStart w:id="83" w:name="_Toc118119747"/>
      <w:bookmarkStart w:id="84" w:name="_Toc164332171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80"/>
      <w:bookmarkEnd w:id="81"/>
      <w:bookmarkEnd w:id="82"/>
      <w:bookmarkEnd w:id="83"/>
      <w:bookmarkEnd w:id="84"/>
    </w:p>
    <w:p w:rsidR="005E03E1" w:rsidRDefault="00EE4A63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«Персональная финансовая экосистема»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</w:t>
      </w:r>
    </w:p>
    <w:sectPr w:rsidR="005E03E1">
      <w:footerReference w:type="default" r:id="rId14"/>
      <w:pgSz w:w="11906" w:h="16838"/>
      <w:pgMar w:top="1134" w:right="850" w:bottom="1134" w:left="993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EBD" w:rsidRDefault="00A71EBD">
      <w:r>
        <w:separator/>
      </w:r>
    </w:p>
  </w:endnote>
  <w:endnote w:type="continuationSeparator" w:id="0">
    <w:p w:rsidR="00A71EBD" w:rsidRDefault="00A7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7944994"/>
      <w:docPartObj>
        <w:docPartGallery w:val="Page Numbers (Bottom of Page)"/>
        <w:docPartUnique/>
      </w:docPartObj>
    </w:sdtPr>
    <w:sdtEndPr/>
    <w:sdtContent>
      <w:p w:rsidR="005E03E1" w:rsidRDefault="00EE4A63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60DB7">
          <w:rPr>
            <w:noProof/>
          </w:rPr>
          <w:t>19</w:t>
        </w:r>
        <w:r>
          <w:fldChar w:fldCharType="end"/>
        </w:r>
      </w:p>
      <w:p w:rsidR="005E03E1" w:rsidRDefault="00460DB7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513606"/>
      <w:docPartObj>
        <w:docPartGallery w:val="Page Numbers (Bottom of Page)"/>
        <w:docPartUnique/>
      </w:docPartObj>
    </w:sdtPr>
    <w:sdtEndPr/>
    <w:sdtContent>
      <w:p w:rsidR="005E03E1" w:rsidRDefault="00EE4A63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60DB7">
          <w:rPr>
            <w:noProof/>
          </w:rPr>
          <w:t>25</w:t>
        </w:r>
        <w:r>
          <w:fldChar w:fldCharType="end"/>
        </w:r>
      </w:p>
      <w:p w:rsidR="005E03E1" w:rsidRDefault="00460DB7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624915"/>
      <w:docPartObj>
        <w:docPartGallery w:val="Page Numbers (Bottom of Page)"/>
        <w:docPartUnique/>
      </w:docPartObj>
    </w:sdtPr>
    <w:sdtEndPr/>
    <w:sdtContent>
      <w:p w:rsidR="005E03E1" w:rsidRDefault="00EE4A63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60DB7">
          <w:rPr>
            <w:noProof/>
          </w:rPr>
          <w:t>31</w:t>
        </w:r>
        <w:r>
          <w:fldChar w:fldCharType="end"/>
        </w:r>
      </w:p>
      <w:p w:rsidR="005E03E1" w:rsidRDefault="00460DB7">
        <w:pPr>
          <w:pStyle w:val="af9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EBD" w:rsidRDefault="00A71EBD">
      <w:r>
        <w:separator/>
      </w:r>
    </w:p>
  </w:footnote>
  <w:footnote w:type="continuationSeparator" w:id="0">
    <w:p w:rsidR="00A71EBD" w:rsidRDefault="00A71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7D8A"/>
    <w:multiLevelType w:val="multilevel"/>
    <w:tmpl w:val="D8E092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05063"/>
    <w:multiLevelType w:val="multilevel"/>
    <w:tmpl w:val="63587C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EE6C9F"/>
    <w:multiLevelType w:val="multilevel"/>
    <w:tmpl w:val="B6CEA0FE"/>
    <w:lvl w:ilvl="0">
      <w:start w:val="1"/>
      <w:numFmt w:val="decimal"/>
      <w:lvlText w:val="%1)"/>
      <w:lvlJc w:val="left"/>
      <w:pPr>
        <w:tabs>
          <w:tab w:val="num" w:pos="0"/>
        </w:tabs>
        <w:ind w:left="3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abstractNum w:abstractNumId="3" w15:restartNumberingAfterBreak="0">
    <w:nsid w:val="3933111F"/>
    <w:multiLevelType w:val="multilevel"/>
    <w:tmpl w:val="0DCCB9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063339"/>
    <w:multiLevelType w:val="multilevel"/>
    <w:tmpl w:val="B5D0900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7103F7D"/>
    <w:multiLevelType w:val="multilevel"/>
    <w:tmpl w:val="C7C4405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D0142B3"/>
    <w:multiLevelType w:val="multilevel"/>
    <w:tmpl w:val="FF38BEE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F917AF4"/>
    <w:multiLevelType w:val="multilevel"/>
    <w:tmpl w:val="6D1078C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63D067E"/>
    <w:multiLevelType w:val="multilevel"/>
    <w:tmpl w:val="92984A2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9150D5E"/>
    <w:multiLevelType w:val="multilevel"/>
    <w:tmpl w:val="19E60A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CA72134"/>
    <w:multiLevelType w:val="multilevel"/>
    <w:tmpl w:val="DCAA26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num w:numId="1">
    <w:abstractNumId w:val="10"/>
    <w:lvlOverride w:ilvl="0">
      <w:startOverride w:val="1"/>
    </w:lvlOverride>
  </w:num>
  <w:num w:numId="2">
    <w:abstractNumId w:val="10"/>
  </w:num>
  <w:num w:numId="3">
    <w:abstractNumId w:val="3"/>
    <w:lvlOverride w:ilvl="0">
      <w:startOverride w:val="1"/>
    </w:lvlOverride>
  </w:num>
  <w:num w:numId="4">
    <w:abstractNumId w:val="3"/>
  </w:num>
  <w:num w:numId="5">
    <w:abstractNumId w:val="3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5"/>
  </w:num>
  <w:num w:numId="51">
    <w:abstractNumId w:val="5"/>
  </w:num>
  <w:num w:numId="52">
    <w:abstractNumId w:val="5"/>
  </w:num>
  <w:num w:numId="53">
    <w:abstractNumId w:val="5"/>
  </w:num>
  <w:num w:numId="54">
    <w:abstractNumId w:val="5"/>
  </w:num>
  <w:num w:numId="55">
    <w:abstractNumId w:val="5"/>
  </w:num>
  <w:num w:numId="56">
    <w:abstractNumId w:val="5"/>
  </w:num>
  <w:num w:numId="57">
    <w:abstractNumId w:val="9"/>
    <w:lvlOverride w:ilvl="0">
      <w:startOverride w:val="1"/>
    </w:lvlOverride>
  </w:num>
  <w:num w:numId="58">
    <w:abstractNumId w:val="9"/>
  </w:num>
  <w:num w:numId="59">
    <w:abstractNumId w:val="9"/>
  </w:num>
  <w:num w:numId="60">
    <w:abstractNumId w:val="9"/>
  </w:num>
  <w:num w:numId="61">
    <w:abstractNumId w:val="9"/>
  </w:num>
  <w:num w:numId="62">
    <w:abstractNumId w:val="9"/>
  </w:num>
  <w:num w:numId="63">
    <w:abstractNumId w:val="9"/>
  </w:num>
  <w:num w:numId="64">
    <w:abstractNumId w:val="9"/>
  </w:num>
  <w:num w:numId="65">
    <w:abstractNumId w:val="9"/>
  </w:num>
  <w:num w:numId="66">
    <w:abstractNumId w:val="9"/>
  </w:num>
  <w:num w:numId="67">
    <w:abstractNumId w:val="9"/>
  </w:num>
  <w:num w:numId="68">
    <w:abstractNumId w:val="9"/>
  </w:num>
  <w:num w:numId="69">
    <w:abstractNumId w:val="9"/>
  </w:num>
  <w:num w:numId="70">
    <w:abstractNumId w:val="9"/>
  </w:num>
  <w:num w:numId="71">
    <w:abstractNumId w:val="9"/>
  </w:num>
  <w:num w:numId="72">
    <w:abstractNumId w:val="9"/>
  </w:num>
  <w:num w:numId="73">
    <w:abstractNumId w:val="9"/>
  </w:num>
  <w:num w:numId="74">
    <w:abstractNumId w:val="9"/>
  </w:num>
  <w:num w:numId="75">
    <w:abstractNumId w:val="9"/>
  </w:num>
  <w:num w:numId="76">
    <w:abstractNumId w:val="9"/>
  </w:num>
  <w:num w:numId="77">
    <w:abstractNumId w:val="9"/>
  </w:num>
  <w:num w:numId="78">
    <w:abstractNumId w:val="9"/>
  </w:num>
  <w:num w:numId="79">
    <w:abstractNumId w:val="9"/>
  </w:num>
  <w:num w:numId="80">
    <w:abstractNumId w:val="9"/>
  </w:num>
  <w:num w:numId="81">
    <w:abstractNumId w:val="9"/>
  </w:num>
  <w:num w:numId="82">
    <w:abstractNumId w:val="9"/>
  </w:num>
  <w:num w:numId="83">
    <w:abstractNumId w:val="9"/>
  </w:num>
  <w:num w:numId="84">
    <w:abstractNumId w:val="9"/>
  </w:num>
  <w:num w:numId="85">
    <w:abstractNumId w:val="9"/>
  </w:num>
  <w:num w:numId="86">
    <w:abstractNumId w:val="9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9"/>
  </w:num>
  <w:num w:numId="95">
    <w:abstractNumId w:val="9"/>
  </w:num>
  <w:num w:numId="96">
    <w:abstractNumId w:val="9"/>
  </w:num>
  <w:num w:numId="97">
    <w:abstractNumId w:val="9"/>
  </w:num>
  <w:num w:numId="98">
    <w:abstractNumId w:val="9"/>
  </w:num>
  <w:num w:numId="99">
    <w:abstractNumId w:val="9"/>
  </w:num>
  <w:num w:numId="100">
    <w:abstractNumId w:val="9"/>
  </w:num>
  <w:num w:numId="101">
    <w:abstractNumId w:val="9"/>
  </w:num>
  <w:num w:numId="102">
    <w:abstractNumId w:val="1"/>
    <w:lvlOverride w:ilvl="0">
      <w:startOverride w:val="1"/>
    </w:lvlOverride>
  </w:num>
  <w:num w:numId="103">
    <w:abstractNumId w:val="1"/>
  </w:num>
  <w:num w:numId="104">
    <w:abstractNumId w:val="1"/>
  </w:num>
  <w:num w:numId="105">
    <w:abstractNumId w:val="1"/>
  </w:num>
  <w:num w:numId="106">
    <w:abstractNumId w:val="1"/>
  </w:num>
  <w:num w:numId="107">
    <w:abstractNumId w:val="1"/>
  </w:num>
  <w:num w:numId="108">
    <w:abstractNumId w:val="1"/>
  </w:num>
  <w:num w:numId="109">
    <w:abstractNumId w:val="1"/>
  </w:num>
  <w:num w:numId="110">
    <w:abstractNumId w:val="1"/>
  </w:num>
  <w:num w:numId="111">
    <w:abstractNumId w:val="1"/>
  </w:num>
  <w:num w:numId="112">
    <w:abstractNumId w:val="1"/>
  </w:num>
  <w:num w:numId="113">
    <w:abstractNumId w:val="1"/>
  </w:num>
  <w:num w:numId="114">
    <w:abstractNumId w:val="1"/>
  </w:num>
  <w:num w:numId="115">
    <w:abstractNumId w:val="1"/>
  </w:num>
  <w:num w:numId="116">
    <w:abstractNumId w:val="1"/>
  </w:num>
  <w:num w:numId="117">
    <w:abstractNumId w:val="1"/>
  </w:num>
  <w:num w:numId="118">
    <w:abstractNumId w:val="1"/>
  </w:num>
  <w:num w:numId="119">
    <w:abstractNumId w:val="1"/>
  </w:num>
  <w:num w:numId="120">
    <w:abstractNumId w:val="1"/>
  </w:num>
  <w:num w:numId="121">
    <w:abstractNumId w:val="1"/>
  </w:num>
  <w:num w:numId="122">
    <w:abstractNumId w:val="1"/>
  </w:num>
  <w:num w:numId="123">
    <w:abstractNumId w:val="1"/>
  </w:num>
  <w:num w:numId="124">
    <w:abstractNumId w:val="1"/>
  </w:num>
  <w:num w:numId="125">
    <w:abstractNumId w:val="1"/>
  </w:num>
  <w:num w:numId="126">
    <w:abstractNumId w:val="1"/>
  </w:num>
  <w:num w:numId="127">
    <w:abstractNumId w:val="1"/>
  </w:num>
  <w:num w:numId="128">
    <w:abstractNumId w:val="1"/>
  </w:num>
  <w:num w:numId="129">
    <w:abstractNumId w:val="1"/>
  </w:num>
  <w:num w:numId="130">
    <w:abstractNumId w:val="1"/>
  </w:num>
  <w:num w:numId="131">
    <w:abstractNumId w:val="1"/>
  </w:num>
  <w:num w:numId="132">
    <w:abstractNumId w:val="1"/>
  </w:num>
  <w:num w:numId="133">
    <w:abstractNumId w:val="1"/>
  </w:num>
  <w:num w:numId="134">
    <w:abstractNumId w:val="1"/>
  </w:num>
  <w:num w:numId="135">
    <w:abstractNumId w:val="1"/>
  </w:num>
  <w:num w:numId="136">
    <w:abstractNumId w:val="1"/>
  </w:num>
  <w:num w:numId="137">
    <w:abstractNumId w:val="1"/>
  </w:num>
  <w:num w:numId="138">
    <w:abstractNumId w:val="1"/>
  </w:num>
  <w:num w:numId="139">
    <w:abstractNumId w:val="1"/>
  </w:num>
  <w:num w:numId="140">
    <w:abstractNumId w:val="1"/>
  </w:num>
  <w:num w:numId="141">
    <w:abstractNumId w:val="1"/>
  </w:num>
  <w:num w:numId="142">
    <w:abstractNumId w:val="1"/>
  </w:num>
  <w:num w:numId="143">
    <w:abstractNumId w:val="1"/>
  </w:num>
  <w:num w:numId="144">
    <w:abstractNumId w:val="1"/>
  </w:num>
  <w:num w:numId="145">
    <w:abstractNumId w:val="1"/>
  </w:num>
  <w:num w:numId="146">
    <w:abstractNumId w:val="1"/>
  </w:num>
  <w:num w:numId="147">
    <w:abstractNumId w:val="1"/>
  </w:num>
  <w:num w:numId="148">
    <w:abstractNumId w:val="1"/>
  </w:num>
  <w:num w:numId="149">
    <w:abstractNumId w:val="1"/>
  </w:num>
  <w:num w:numId="150">
    <w:abstractNumId w:val="1"/>
  </w:num>
  <w:num w:numId="151">
    <w:abstractNumId w:val="1"/>
  </w:num>
  <w:num w:numId="152">
    <w:abstractNumId w:val="1"/>
  </w:num>
  <w:num w:numId="153">
    <w:abstractNumId w:val="1"/>
  </w:num>
  <w:num w:numId="154">
    <w:abstractNumId w:val="1"/>
  </w:num>
  <w:num w:numId="155">
    <w:abstractNumId w:val="1"/>
  </w:num>
  <w:num w:numId="156">
    <w:abstractNumId w:val="1"/>
  </w:num>
  <w:num w:numId="157">
    <w:abstractNumId w:val="1"/>
  </w:num>
  <w:num w:numId="158">
    <w:abstractNumId w:val="1"/>
  </w:num>
  <w:num w:numId="159">
    <w:abstractNumId w:val="1"/>
  </w:num>
  <w:num w:numId="160">
    <w:abstractNumId w:val="1"/>
  </w:num>
  <w:num w:numId="161">
    <w:abstractNumId w:val="1"/>
  </w:num>
  <w:num w:numId="162">
    <w:abstractNumId w:val="1"/>
  </w:num>
  <w:num w:numId="163">
    <w:abstractNumId w:val="1"/>
  </w:num>
  <w:num w:numId="164">
    <w:abstractNumId w:val="0"/>
    <w:lvlOverride w:ilvl="0">
      <w:startOverride w:val="1"/>
    </w:lvlOverride>
  </w:num>
  <w:num w:numId="165">
    <w:abstractNumId w:val="0"/>
  </w:num>
  <w:num w:numId="166">
    <w:abstractNumId w:val="0"/>
  </w:num>
  <w:num w:numId="167">
    <w:abstractNumId w:val="2"/>
    <w:lvlOverride w:ilvl="0">
      <w:startOverride w:val="1"/>
    </w:lvlOverride>
  </w:num>
  <w:num w:numId="168">
    <w:abstractNumId w:val="2"/>
  </w:num>
  <w:num w:numId="169">
    <w:abstractNumId w:val="2"/>
  </w:num>
  <w:num w:numId="170">
    <w:abstractNumId w:val="6"/>
    <w:lvlOverride w:ilvl="0">
      <w:startOverride w:val="1"/>
    </w:lvlOverride>
  </w:num>
  <w:num w:numId="171">
    <w:abstractNumId w:val="6"/>
  </w:num>
  <w:num w:numId="172">
    <w:abstractNumId w:val="6"/>
  </w:num>
  <w:num w:numId="173">
    <w:abstractNumId w:val="6"/>
  </w:num>
  <w:num w:numId="174">
    <w:abstractNumId w:val="6"/>
  </w:num>
  <w:num w:numId="175">
    <w:abstractNumId w:val="6"/>
  </w:num>
  <w:num w:numId="176">
    <w:abstractNumId w:val="6"/>
  </w:num>
  <w:num w:numId="177">
    <w:abstractNumId w:val="6"/>
  </w:num>
  <w:num w:numId="178">
    <w:abstractNumId w:val="6"/>
  </w:num>
  <w:num w:numId="179">
    <w:abstractNumId w:val="6"/>
  </w:num>
  <w:num w:numId="180">
    <w:abstractNumId w:val="7"/>
    <w:lvlOverride w:ilvl="0">
      <w:startOverride w:val="1"/>
    </w:lvlOverride>
  </w:num>
  <w:num w:numId="181">
    <w:abstractNumId w:val="7"/>
  </w:num>
  <w:num w:numId="182">
    <w:abstractNumId w:val="7"/>
  </w:num>
  <w:num w:numId="183">
    <w:abstractNumId w:val="7"/>
  </w:num>
  <w:num w:numId="184">
    <w:abstractNumId w:val="7"/>
  </w:num>
  <w:num w:numId="185">
    <w:abstractNumId w:val="4"/>
    <w:lvlOverride w:ilvl="0">
      <w:startOverride w:val="1"/>
    </w:lvlOverride>
  </w:num>
  <w:num w:numId="186">
    <w:abstractNumId w:val="4"/>
  </w:num>
  <w:num w:numId="187">
    <w:abstractNumId w:val="4"/>
  </w:num>
  <w:num w:numId="188">
    <w:abstractNumId w:val="4"/>
  </w:num>
  <w:num w:numId="189">
    <w:abstractNumId w:val="4"/>
  </w:num>
  <w:num w:numId="190">
    <w:abstractNumId w:val="4"/>
  </w:num>
  <w:num w:numId="191">
    <w:abstractNumId w:val="4"/>
  </w:num>
  <w:num w:numId="192">
    <w:abstractNumId w:val="4"/>
  </w:num>
  <w:num w:numId="193">
    <w:abstractNumId w:val="4"/>
  </w:num>
  <w:num w:numId="194">
    <w:abstractNumId w:val="4"/>
  </w:num>
  <w:num w:numId="195">
    <w:abstractNumId w:val="4"/>
  </w:num>
  <w:num w:numId="196">
    <w:abstractNumId w:val="8"/>
    <w:lvlOverride w:ilvl="0">
      <w:startOverride w:val="1"/>
    </w:lvlOverride>
  </w:num>
  <w:num w:numId="197">
    <w:abstractNumId w:val="8"/>
  </w:num>
  <w:num w:numId="198">
    <w:abstractNumId w:val="8"/>
  </w:num>
  <w:num w:numId="199">
    <w:abstractNumId w:val="8"/>
  </w:num>
  <w:num w:numId="200">
    <w:abstractNumId w:val="8"/>
  </w:num>
  <w:num w:numId="201">
    <w:abstractNumId w:val="8"/>
  </w:num>
  <w:num w:numId="202">
    <w:abstractNumId w:val="8"/>
  </w:num>
  <w:num w:numId="203">
    <w:abstractNumId w:val="8"/>
  </w:num>
  <w:num w:numId="204">
    <w:abstractNumId w:val="8"/>
  </w:num>
  <w:num w:numId="205">
    <w:abstractNumId w:val="8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E1"/>
    <w:rsid w:val="00460DB7"/>
    <w:rsid w:val="00543A13"/>
    <w:rsid w:val="005E03E1"/>
    <w:rsid w:val="006B5C6D"/>
    <w:rsid w:val="00A71EBD"/>
    <w:rsid w:val="00E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3AD00-1300-4A58-BE8A-B2C32082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57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14398"/>
    <w:rPr>
      <w:rFonts w:ascii="Times New Roman" w:hAnsi="Times New Roman" w:cs="Times New Roman"/>
      <w:b/>
      <w:bCs w:val="0"/>
    </w:rPr>
  </w:style>
  <w:style w:type="character" w:customStyle="1" w:styleId="11">
    <w:name w:val="Основной текст Знак1"/>
    <w:basedOn w:val="a0"/>
    <w:uiPriority w:val="99"/>
    <w:semiHidden/>
    <w:qFormat/>
    <w:locked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basedOn w:val="a0"/>
    <w:link w:val="a5"/>
    <w:uiPriority w:val="99"/>
    <w:qFormat/>
    <w:locked/>
    <w:rsid w:val="00B14398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6">
    <w:name w:val="Заголовок Знак"/>
    <w:basedOn w:val="a0"/>
    <w:qFormat/>
    <w:rsid w:val="00B14398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21">
    <w:name w:val="Основной текст 2 Знак1"/>
    <w:basedOn w:val="a0"/>
    <w:uiPriority w:val="99"/>
    <w:semiHidden/>
    <w:qFormat/>
    <w:locked/>
    <w:rsid w:val="00B14398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20">
    <w:name w:val="Основной текст 2 Знак"/>
    <w:basedOn w:val="a0"/>
    <w:link w:val="22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Знак1"/>
    <w:basedOn w:val="a0"/>
    <w:link w:val="a7"/>
    <w:uiPriority w:val="99"/>
    <w:semiHidden/>
    <w:qFormat/>
    <w:locked/>
    <w:rsid w:val="00B14398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143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_"/>
    <w:basedOn w:val="a0"/>
    <w:link w:val="166"/>
    <w:qFormat/>
    <w:locked/>
    <w:rsid w:val="00B14398"/>
    <w:rPr>
      <w:shd w:val="clear" w:color="auto" w:fill="FFFFFF"/>
    </w:rPr>
  </w:style>
  <w:style w:type="character" w:customStyle="1" w:styleId="220">
    <w:name w:val="Заголовок №2 (2)_"/>
    <w:basedOn w:val="a0"/>
    <w:qFormat/>
    <w:locked/>
    <w:rsid w:val="00B14398"/>
    <w:rPr>
      <w:sz w:val="27"/>
      <w:szCs w:val="27"/>
      <w:shd w:val="clear" w:color="auto" w:fill="FFFFFF"/>
    </w:rPr>
  </w:style>
  <w:style w:type="character" w:customStyle="1" w:styleId="3">
    <w:name w:val="Основной текст (3) + Полужирный"/>
    <w:basedOn w:val="30"/>
    <w:link w:val="300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a">
    <w:name w:val="Привязка сноски"/>
    <w:rsid w:val="00B14398"/>
    <w:rPr>
      <w:vertAlign w:val="superscript"/>
    </w:rPr>
  </w:style>
  <w:style w:type="character" w:customStyle="1" w:styleId="ListParagraphChar">
    <w:name w:val="List Paragraph Char"/>
    <w:qFormat/>
    <w:locked/>
    <w:rsid w:val="00B14398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FontStyle11">
    <w:name w:val="Font Style11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B14398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B14398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B14398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extended-textshort">
    <w:name w:val="extended-text__short"/>
    <w:basedOn w:val="a0"/>
    <w:qFormat/>
    <w:rsid w:val="00B14398"/>
  </w:style>
  <w:style w:type="character" w:customStyle="1" w:styleId="-">
    <w:name w:val="Интернет-ссылка"/>
    <w:basedOn w:val="a0"/>
    <w:uiPriority w:val="99"/>
    <w:unhideWhenUsed/>
    <w:rsid w:val="000F571E"/>
    <w:rPr>
      <w:color w:val="0563C1" w:themeColor="hyperlink"/>
      <w:u w:val="single"/>
    </w:rPr>
  </w:style>
  <w:style w:type="character" w:customStyle="1" w:styleId="blk">
    <w:name w:val="blk"/>
    <w:basedOn w:val="a0"/>
    <w:qFormat/>
    <w:rsid w:val="00B14398"/>
  </w:style>
  <w:style w:type="character" w:customStyle="1" w:styleId="b">
    <w:name w:val="b"/>
    <w:basedOn w:val="a0"/>
    <w:qFormat/>
    <w:rsid w:val="00B14398"/>
  </w:style>
  <w:style w:type="character" w:customStyle="1" w:styleId="13">
    <w:name w:val="Текст выноски Знак1"/>
    <w:link w:val="ab"/>
    <w:qFormat/>
    <w:locked/>
    <w:rsid w:val="00B14398"/>
    <w:rPr>
      <w:rFonts w:ascii="Calibri Light" w:eastAsia="MS Gothic" w:hAnsi="Calibri Light" w:cs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c">
    <w:name w:val="Текст сноски Знак"/>
    <w:qFormat/>
    <w:locked/>
    <w:rsid w:val="00B14398"/>
    <w:rPr>
      <w:lang w:val="ru-RU" w:eastAsia="ru-RU" w:bidi="ar-SA"/>
    </w:rPr>
  </w:style>
  <w:style w:type="character" w:customStyle="1" w:styleId="14">
    <w:name w:val="Заголовок №1_"/>
    <w:uiPriority w:val="99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ad">
    <w:name w:val="Верх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ae">
    <w:name w:val="Ниж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27">
    <w:name w:val="Основной текст27"/>
    <w:basedOn w:val="a0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00">
    <w:name w:val="Основной текст30"/>
    <w:basedOn w:val="a9"/>
    <w:link w:val="3"/>
    <w:qFormat/>
    <w:rsid w:val="00B14398"/>
    <w:rPr>
      <w:shd w:val="clear" w:color="auto" w:fill="FFFFFF"/>
    </w:rPr>
  </w:style>
  <w:style w:type="character" w:customStyle="1" w:styleId="29">
    <w:name w:val="Основной текст29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1">
    <w:name w:val="Основной текст31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3">
    <w:name w:val="Заголовок №2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f">
    <w:name w:val="Символ нумерации"/>
    <w:qFormat/>
    <w:rsid w:val="00B14398"/>
  </w:style>
  <w:style w:type="character" w:customStyle="1" w:styleId="af0">
    <w:name w:val="Абзац списка Знак"/>
    <w:uiPriority w:val="34"/>
    <w:qFormat/>
    <w:locked/>
    <w:rsid w:val="00B14398"/>
  </w:style>
  <w:style w:type="character" w:customStyle="1" w:styleId="af1">
    <w:name w:val="Ссылка указателя"/>
    <w:qFormat/>
    <w:rsid w:val="00B14398"/>
  </w:style>
  <w:style w:type="character" w:customStyle="1" w:styleId="15">
    <w:name w:val="Нижний колонтитул Знак1"/>
    <w:basedOn w:val="a0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uiPriority w:val="99"/>
    <w:qFormat/>
    <w:rsid w:val="006C67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F571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7">
    <w:name w:val="Title"/>
    <w:basedOn w:val="a"/>
    <w:next w:val="a5"/>
    <w:link w:val="12"/>
    <w:uiPriority w:val="99"/>
    <w:qFormat/>
    <w:rsid w:val="00B1439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2"/>
    <w:uiPriority w:val="99"/>
    <w:semiHidden/>
    <w:unhideWhenUsed/>
    <w:qFormat/>
    <w:rsid w:val="00B14398"/>
    <w:pPr>
      <w:spacing w:after="120"/>
    </w:pPr>
  </w:style>
  <w:style w:type="paragraph" w:styleId="af2">
    <w:name w:val="List"/>
    <w:basedOn w:val="a5"/>
    <w:uiPriority w:val="99"/>
    <w:semiHidden/>
    <w:unhideWhenUsed/>
    <w:qFormat/>
    <w:rsid w:val="00B14398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B14398"/>
    <w:pPr>
      <w:spacing w:beforeAutospacing="1" w:afterAutospacing="1"/>
    </w:pPr>
    <w:rPr>
      <w:rFonts w:eastAsia="MS Mincho"/>
    </w:rPr>
  </w:style>
  <w:style w:type="paragraph" w:styleId="af5">
    <w:name w:val="Normal (Web)"/>
    <w:basedOn w:val="a"/>
    <w:uiPriority w:val="99"/>
    <w:semiHidden/>
    <w:unhideWhenUsed/>
    <w:qFormat/>
    <w:rsid w:val="00B14398"/>
    <w:pPr>
      <w:spacing w:beforeAutospacing="1" w:afterAutospacing="1"/>
    </w:pPr>
    <w:rPr>
      <w:rFonts w:eastAsia="MS Mincho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B14398"/>
    <w:pPr>
      <w:ind w:left="240" w:hanging="240"/>
    </w:pPr>
  </w:style>
  <w:style w:type="paragraph" w:styleId="18">
    <w:name w:val="toc 1"/>
    <w:basedOn w:val="a"/>
    <w:next w:val="a"/>
    <w:autoRedefine/>
    <w:uiPriority w:val="39"/>
    <w:unhideWhenUsed/>
    <w:qFormat/>
    <w:rsid w:val="00B14398"/>
    <w:pPr>
      <w:widowControl w:val="0"/>
      <w:spacing w:after="100"/>
    </w:pPr>
    <w:rPr>
      <w:sz w:val="20"/>
      <w:szCs w:val="20"/>
    </w:rPr>
  </w:style>
  <w:style w:type="paragraph" w:styleId="24">
    <w:name w:val="Body Text 2"/>
    <w:basedOn w:val="a"/>
    <w:uiPriority w:val="99"/>
    <w:semiHidden/>
    <w:unhideWhenUsed/>
    <w:qFormat/>
    <w:rsid w:val="00B14398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styleId="ab">
    <w:name w:val="Balloon Text"/>
    <w:basedOn w:val="a"/>
    <w:link w:val="13"/>
    <w:uiPriority w:val="99"/>
    <w:semiHidden/>
    <w:unhideWhenUsed/>
    <w:qFormat/>
    <w:rsid w:val="00B14398"/>
    <w:rPr>
      <w:rFonts w:ascii="Lucida Grande CY" w:hAnsi="Lucida Grande CY" w:cs="Lucida Grande CY"/>
      <w:sz w:val="18"/>
      <w:szCs w:val="18"/>
    </w:rPr>
  </w:style>
  <w:style w:type="paragraph" w:styleId="af6">
    <w:name w:val="List Paragraph"/>
    <w:basedOn w:val="a"/>
    <w:uiPriority w:val="34"/>
    <w:qFormat/>
    <w:rsid w:val="00B14398"/>
    <w:pPr>
      <w:widowControl w:val="0"/>
      <w:ind w:left="708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qFormat/>
    <w:locked/>
    <w:rsid w:val="00B14398"/>
    <w:pPr>
      <w:keepNext/>
      <w:keepLines/>
      <w:spacing w:before="480" w:line="252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9"/>
    <w:qFormat/>
    <w:locked/>
    <w:rsid w:val="00B14398"/>
    <w:pPr>
      <w:spacing w:before="240" w:after="60"/>
      <w:outlineLvl w:val="7"/>
    </w:pPr>
    <w:rPr>
      <w:i/>
      <w:iCs/>
    </w:rPr>
  </w:style>
  <w:style w:type="paragraph" w:customStyle="1" w:styleId="19">
    <w:name w:val="Заголовок1"/>
    <w:basedOn w:val="a"/>
    <w:next w:val="a5"/>
    <w:uiPriority w:val="99"/>
    <w:qFormat/>
    <w:locked/>
    <w:rsid w:val="00B14398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a">
    <w:name w:val="Название объекта1"/>
    <w:basedOn w:val="a"/>
    <w:uiPriority w:val="99"/>
    <w:qFormat/>
    <w:rsid w:val="00B1439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b">
    <w:name w:val="Абзац списка1"/>
    <w:basedOn w:val="a"/>
    <w:uiPriority w:val="99"/>
    <w:qFormat/>
    <w:rsid w:val="00B14398"/>
    <w:pPr>
      <w:spacing w:after="160" w:line="252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B14398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B14398"/>
    <w:pPr>
      <w:spacing w:line="360" w:lineRule="auto"/>
      <w:ind w:firstLine="567"/>
      <w:jc w:val="both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uiPriority w:val="99"/>
    <w:qFormat/>
    <w:rsid w:val="00B14398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uiPriority w:val="99"/>
    <w:qFormat/>
    <w:rsid w:val="00B14398"/>
    <w:pPr>
      <w:widowControl w:val="0"/>
    </w:pPr>
  </w:style>
  <w:style w:type="paragraph" w:customStyle="1" w:styleId="Style2">
    <w:name w:val="Style2"/>
    <w:basedOn w:val="a"/>
    <w:uiPriority w:val="99"/>
    <w:qFormat/>
    <w:rsid w:val="00B14398"/>
    <w:pPr>
      <w:widowControl w:val="0"/>
    </w:pPr>
  </w:style>
  <w:style w:type="paragraph" w:customStyle="1" w:styleId="Style3">
    <w:name w:val="Style3"/>
    <w:basedOn w:val="a"/>
    <w:uiPriority w:val="99"/>
    <w:qFormat/>
    <w:rsid w:val="00B14398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B14398"/>
    <w:pPr>
      <w:widowControl w:val="0"/>
    </w:pPr>
  </w:style>
  <w:style w:type="paragraph" w:customStyle="1" w:styleId="Style5">
    <w:name w:val="Style5"/>
    <w:basedOn w:val="a"/>
    <w:uiPriority w:val="99"/>
    <w:qFormat/>
    <w:rsid w:val="00B14398"/>
    <w:pPr>
      <w:widowControl w:val="0"/>
    </w:pPr>
  </w:style>
  <w:style w:type="paragraph" w:customStyle="1" w:styleId="Style6">
    <w:name w:val="Style6"/>
    <w:basedOn w:val="a"/>
    <w:uiPriority w:val="99"/>
    <w:qFormat/>
    <w:rsid w:val="00B14398"/>
    <w:pPr>
      <w:widowControl w:val="0"/>
    </w:pPr>
  </w:style>
  <w:style w:type="paragraph" w:customStyle="1" w:styleId="Style7">
    <w:name w:val="Style7"/>
    <w:basedOn w:val="a"/>
    <w:uiPriority w:val="99"/>
    <w:qFormat/>
    <w:rsid w:val="00B14398"/>
    <w:pPr>
      <w:widowControl w:val="0"/>
    </w:pPr>
  </w:style>
  <w:style w:type="paragraph" w:customStyle="1" w:styleId="af7">
    <w:name w:val="список с точками"/>
    <w:uiPriority w:val="99"/>
    <w:qFormat/>
    <w:rsid w:val="00B1439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f8">
    <w:name w:val="Верхний и нижний колонтитулы"/>
    <w:basedOn w:val="a"/>
    <w:uiPriority w:val="99"/>
    <w:qFormat/>
    <w:rsid w:val="00B14398"/>
  </w:style>
  <w:style w:type="paragraph" w:customStyle="1" w:styleId="1c">
    <w:name w:val="Ниж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B14398"/>
    <w:pPr>
      <w:tabs>
        <w:tab w:val="right" w:leader="dot" w:pos="10196"/>
      </w:tabs>
    </w:pPr>
    <w:rPr>
      <w:b/>
    </w:rPr>
  </w:style>
  <w:style w:type="paragraph" w:customStyle="1" w:styleId="1d">
    <w:name w:val="Заголовок №1"/>
    <w:basedOn w:val="a"/>
    <w:uiPriority w:val="99"/>
    <w:qFormat/>
    <w:rsid w:val="00B14398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customStyle="1" w:styleId="Main">
    <w:name w:val="Main"/>
    <w:uiPriority w:val="99"/>
    <w:qFormat/>
    <w:rsid w:val="00B14398"/>
    <w:pPr>
      <w:spacing w:after="160" w:line="252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customStyle="1" w:styleId="1e">
    <w:name w:val="Верх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66">
    <w:name w:val="Основной текст166"/>
    <w:basedOn w:val="a"/>
    <w:link w:val="a9"/>
    <w:qFormat/>
    <w:rsid w:val="00B143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2">
    <w:name w:val="Заголовок №2 (2)"/>
    <w:basedOn w:val="a"/>
    <w:link w:val="20"/>
    <w:qFormat/>
    <w:rsid w:val="00B14398"/>
    <w:pPr>
      <w:shd w:val="clear" w:color="auto" w:fill="FFFFFF"/>
      <w:spacing w:after="420" w:line="0" w:lineRule="atLeast"/>
      <w:ind w:hanging="62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32">
    <w:name w:val="Основной текст (3)"/>
    <w:basedOn w:val="a"/>
    <w:qFormat/>
    <w:rsid w:val="00B14398"/>
    <w:pPr>
      <w:shd w:val="clear" w:color="auto" w:fill="FFFFFF"/>
      <w:spacing w:before="780" w:after="5400" w:line="322" w:lineRule="exact"/>
      <w:ind w:hanging="7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5">
    <w:name w:val="Заголовок №2"/>
    <w:basedOn w:val="a"/>
    <w:uiPriority w:val="99"/>
    <w:qFormat/>
    <w:rsid w:val="00B14398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paragraph" w:styleId="af9">
    <w:name w:val="footer"/>
    <w:basedOn w:val="af8"/>
    <w:uiPriority w:val="99"/>
    <w:unhideWhenUsed/>
    <w:rsid w:val="00B14398"/>
  </w:style>
  <w:style w:type="paragraph" w:styleId="afa">
    <w:name w:val="header"/>
    <w:basedOn w:val="a"/>
    <w:uiPriority w:val="99"/>
    <w:unhideWhenUsed/>
    <w:rsid w:val="006C6754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0F571E"/>
    <w:pPr>
      <w:suppressAutoHyphens w:val="0"/>
      <w:spacing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&#1069;&#1083;&#1077;&#1082;&#1090;&#1088;&#1086;&#1085;&#1085;&#1072;&#1103;_&#1090;&#1086;&#1088;&#1075;&#1086;&#1074;&#1083;&#1103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48;&#1085;&#1090;&#1077;&#1088;&#1085;&#1077;&#1090;-&#1084;&#1072;&#1075;&#1072;&#1079;&#1080;&#1085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69;&#1083;&#1077;&#1082;&#1090;&#1088;&#1086;&#1085;&#1085;&#1072;&#1103;_&#1082;&#1086;&#1084;&#1084;&#1077;&#1088;&#1094;&#1080;&#1103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2EF0-0ACD-47B3-A85A-2E50A191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8962</Words>
  <Characters>51087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Дзайнукова Марина Ибрагимовна</cp:lastModifiedBy>
  <cp:revision>4</cp:revision>
  <cp:lastPrinted>2024-04-19T15:06:00Z</cp:lastPrinted>
  <dcterms:created xsi:type="dcterms:W3CDTF">2024-04-19T13:55:00Z</dcterms:created>
  <dcterms:modified xsi:type="dcterms:W3CDTF">2024-06-14T05:27:00Z</dcterms:modified>
  <dc:language>ru-RU</dc:language>
</cp:coreProperties>
</file>